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F9B3A" w14:textId="658B22DB" w:rsidR="00B37FE2" w:rsidRPr="00975015" w:rsidRDefault="00B66652" w:rsidP="00902BD2">
      <w:pPr>
        <w:tabs>
          <w:tab w:val="left" w:pos="5076"/>
          <w:tab w:val="right" w:pos="9073"/>
        </w:tabs>
        <w:spacing w:after="0" w:line="240" w:lineRule="auto"/>
        <w:jc w:val="right"/>
        <w:rPr>
          <w:rFonts w:ascii="Times New Roman" w:eastAsia="Times New Roman" w:hAnsi="Times New Roman" w:cs="Times New Roman"/>
        </w:rPr>
      </w:pPr>
      <w:r w:rsidRPr="00975015">
        <w:rPr>
          <w:rFonts w:ascii="Times New Roman" w:eastAsia="Times New Roman" w:hAnsi="Times New Roman" w:cs="Times New Roman"/>
        </w:rPr>
        <w:t>Tychy, dnia</w:t>
      </w:r>
      <w:r w:rsidR="00DF4547" w:rsidRPr="00975015">
        <w:rPr>
          <w:rFonts w:ascii="Times New Roman" w:eastAsia="Times New Roman" w:hAnsi="Times New Roman" w:cs="Times New Roman"/>
        </w:rPr>
        <w:t xml:space="preserve"> </w:t>
      </w:r>
      <w:r w:rsidR="00573DFD">
        <w:rPr>
          <w:rFonts w:ascii="Times New Roman" w:eastAsia="Times New Roman" w:hAnsi="Times New Roman" w:cs="Times New Roman"/>
        </w:rPr>
        <w:t>6</w:t>
      </w:r>
      <w:r w:rsidR="22B72FB6" w:rsidRPr="00975015">
        <w:rPr>
          <w:rFonts w:ascii="Times New Roman" w:eastAsia="Times New Roman" w:hAnsi="Times New Roman" w:cs="Times New Roman"/>
        </w:rPr>
        <w:t>.</w:t>
      </w:r>
      <w:r w:rsidR="004C3F37" w:rsidRPr="00975015">
        <w:rPr>
          <w:rFonts w:ascii="Times New Roman" w:eastAsia="Times New Roman" w:hAnsi="Times New Roman" w:cs="Times New Roman"/>
        </w:rPr>
        <w:t>0</w:t>
      </w:r>
      <w:r w:rsidR="007F1ED8">
        <w:rPr>
          <w:rFonts w:ascii="Times New Roman" w:eastAsia="Times New Roman" w:hAnsi="Times New Roman" w:cs="Times New Roman"/>
        </w:rPr>
        <w:t>2</w:t>
      </w:r>
      <w:r w:rsidRPr="00975015">
        <w:rPr>
          <w:rFonts w:ascii="Times New Roman" w:eastAsia="Times New Roman" w:hAnsi="Times New Roman" w:cs="Times New Roman"/>
        </w:rPr>
        <w:t>.202</w:t>
      </w:r>
      <w:r w:rsidR="007F1ED8">
        <w:rPr>
          <w:rFonts w:ascii="Times New Roman" w:eastAsia="Times New Roman" w:hAnsi="Times New Roman" w:cs="Times New Roman"/>
        </w:rPr>
        <w:t>6</w:t>
      </w:r>
      <w:r w:rsidRPr="00975015">
        <w:rPr>
          <w:rFonts w:ascii="Times New Roman" w:eastAsia="Times New Roman" w:hAnsi="Times New Roman" w:cs="Times New Roman"/>
        </w:rPr>
        <w:t xml:space="preserve"> r.</w:t>
      </w:r>
    </w:p>
    <w:p w14:paraId="3AA2C23C" w14:textId="77777777" w:rsidR="00B37FE2" w:rsidRPr="00975015" w:rsidRDefault="00B37FE2" w:rsidP="00902BD2">
      <w:pPr>
        <w:spacing w:after="0" w:line="240" w:lineRule="auto"/>
        <w:jc w:val="center"/>
        <w:rPr>
          <w:rFonts w:ascii="Times New Roman" w:eastAsia="Times New Roman" w:hAnsi="Times New Roman" w:cs="Times New Roman"/>
        </w:rPr>
      </w:pPr>
    </w:p>
    <w:p w14:paraId="11023A30" w14:textId="77777777" w:rsidR="00B37FE2" w:rsidRPr="00975015" w:rsidRDefault="00B66652" w:rsidP="00902BD2">
      <w:pPr>
        <w:tabs>
          <w:tab w:val="left" w:pos="7368"/>
        </w:tabs>
        <w:spacing w:after="0" w:line="240" w:lineRule="auto"/>
        <w:rPr>
          <w:rFonts w:ascii="Times New Roman" w:eastAsia="Times New Roman" w:hAnsi="Times New Roman" w:cs="Times New Roman"/>
        </w:rPr>
      </w:pPr>
      <w:r w:rsidRPr="00975015">
        <w:rPr>
          <w:rFonts w:ascii="Times New Roman" w:eastAsia="Times New Roman" w:hAnsi="Times New Roman" w:cs="Times New Roman"/>
        </w:rPr>
        <w:tab/>
      </w:r>
    </w:p>
    <w:p w14:paraId="1D7EF45E" w14:textId="77777777" w:rsidR="00B37FE2" w:rsidRPr="00975015" w:rsidRDefault="00B66652" w:rsidP="00902BD2">
      <w:pPr>
        <w:spacing w:after="0" w:line="240" w:lineRule="auto"/>
        <w:jc w:val="center"/>
        <w:rPr>
          <w:rFonts w:ascii="Times New Roman" w:eastAsia="Times New Roman" w:hAnsi="Times New Roman" w:cs="Times New Roman"/>
          <w:b/>
          <w:sz w:val="28"/>
          <w:szCs w:val="28"/>
        </w:rPr>
      </w:pPr>
      <w:r w:rsidRPr="00975015">
        <w:rPr>
          <w:rFonts w:ascii="Times New Roman" w:eastAsia="Times New Roman" w:hAnsi="Times New Roman" w:cs="Times New Roman"/>
          <w:b/>
          <w:sz w:val="28"/>
          <w:szCs w:val="28"/>
        </w:rPr>
        <w:t xml:space="preserve">ZAPYTANIE OFERTOWE NR </w:t>
      </w:r>
    </w:p>
    <w:p w14:paraId="55DEF456" w14:textId="4E827B6F" w:rsidR="00B62A97" w:rsidRDefault="005C487D" w:rsidP="00B62A9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1/02/2026</w:t>
      </w:r>
    </w:p>
    <w:p w14:paraId="40DEAA36" w14:textId="77777777" w:rsidR="00B62A97" w:rsidRDefault="00B62A97" w:rsidP="00B62A97">
      <w:pPr>
        <w:spacing w:after="0" w:line="240" w:lineRule="auto"/>
        <w:jc w:val="center"/>
        <w:rPr>
          <w:rFonts w:ascii="Times New Roman" w:eastAsia="Times New Roman" w:hAnsi="Times New Roman" w:cs="Times New Roman"/>
          <w:b/>
          <w:sz w:val="28"/>
          <w:szCs w:val="28"/>
        </w:rPr>
      </w:pPr>
    </w:p>
    <w:p w14:paraId="600B1C51" w14:textId="77777777" w:rsidR="00B37FE2" w:rsidRPr="00975015" w:rsidRDefault="00B37FE2" w:rsidP="00902BD2">
      <w:pPr>
        <w:spacing w:after="0" w:line="240" w:lineRule="auto"/>
        <w:jc w:val="both"/>
        <w:rPr>
          <w:rFonts w:ascii="Times New Roman" w:eastAsia="Times New Roman" w:hAnsi="Times New Roman" w:cs="Times New Roman"/>
        </w:rPr>
      </w:pPr>
    </w:p>
    <w:p w14:paraId="2B376F31" w14:textId="3E703381" w:rsidR="00B37FE2" w:rsidRPr="00975015" w:rsidRDefault="00B66652" w:rsidP="3A9F6050">
      <w:pPr>
        <w:spacing w:after="0" w:line="240" w:lineRule="auto"/>
        <w:jc w:val="both"/>
        <w:rPr>
          <w:rFonts w:ascii="Times New Roman" w:eastAsia="Times New Roman" w:hAnsi="Times New Roman" w:cs="Times New Roman"/>
          <w:b/>
          <w:bCs/>
        </w:rPr>
      </w:pPr>
      <w:r w:rsidRPr="00975015">
        <w:rPr>
          <w:rFonts w:ascii="Times New Roman" w:eastAsia="Times New Roman" w:hAnsi="Times New Roman" w:cs="Times New Roman"/>
        </w:rPr>
        <w:t xml:space="preserve">W związku z realizacją przez Zamawiającego projektu pt. „Rozwój produkcji zautomatyzowanych urządzeń nadawczo-odbiorczych odpowiedzią na międzynarodowe zapotrzebowanie na polskie automaty pocztowe ze Śląska” zwracamy się z prośbą o przedstawienie </w:t>
      </w:r>
      <w:r w:rsidRPr="00975015">
        <w:rPr>
          <w:rFonts w:ascii="Times New Roman" w:eastAsia="Times New Roman" w:hAnsi="Times New Roman" w:cs="Times New Roman"/>
          <w:b/>
          <w:bCs/>
        </w:rPr>
        <w:t xml:space="preserve">oferty na </w:t>
      </w:r>
      <w:r w:rsidR="00E91B21" w:rsidRPr="00975015">
        <w:rPr>
          <w:rFonts w:ascii="Times New Roman" w:eastAsia="Times New Roman" w:hAnsi="Times New Roman" w:cs="Times New Roman"/>
          <w:b/>
          <w:bCs/>
        </w:rPr>
        <w:t>dostawę</w:t>
      </w:r>
      <w:r w:rsidR="00345B18">
        <w:rPr>
          <w:rFonts w:ascii="Times New Roman" w:eastAsia="Times New Roman" w:hAnsi="Times New Roman" w:cs="Times New Roman"/>
          <w:b/>
          <w:bCs/>
        </w:rPr>
        <w:t xml:space="preserve">, </w:t>
      </w:r>
      <w:r w:rsidR="00DD062D" w:rsidRPr="00975015">
        <w:rPr>
          <w:rFonts w:ascii="Times New Roman" w:eastAsia="Times New Roman" w:hAnsi="Times New Roman" w:cs="Times New Roman"/>
          <w:b/>
          <w:bCs/>
        </w:rPr>
        <w:t>montaż</w:t>
      </w:r>
      <w:r w:rsidR="00345B18">
        <w:rPr>
          <w:rFonts w:ascii="Times New Roman" w:eastAsia="Times New Roman" w:hAnsi="Times New Roman" w:cs="Times New Roman"/>
          <w:b/>
          <w:bCs/>
        </w:rPr>
        <w:t xml:space="preserve"> oraz uruchomienie</w:t>
      </w:r>
      <w:r w:rsidR="00DD062D" w:rsidRPr="00975015">
        <w:rPr>
          <w:rFonts w:ascii="Times New Roman" w:eastAsia="Times New Roman" w:hAnsi="Times New Roman" w:cs="Times New Roman"/>
          <w:b/>
          <w:bCs/>
        </w:rPr>
        <w:t xml:space="preserve"> </w:t>
      </w:r>
      <w:r w:rsidR="007E3566" w:rsidRPr="00975015">
        <w:rPr>
          <w:rFonts w:ascii="Times New Roman" w:eastAsia="Times New Roman" w:hAnsi="Times New Roman" w:cs="Times New Roman"/>
          <w:b/>
          <w:bCs/>
        </w:rPr>
        <w:t>fabrycznie nowe</w:t>
      </w:r>
      <w:r w:rsidR="004E54D0" w:rsidRPr="00975015">
        <w:rPr>
          <w:rFonts w:ascii="Times New Roman" w:eastAsia="Times New Roman" w:hAnsi="Times New Roman" w:cs="Times New Roman"/>
          <w:b/>
          <w:bCs/>
        </w:rPr>
        <w:t>j</w:t>
      </w:r>
      <w:r w:rsidR="007E3566" w:rsidRPr="00975015">
        <w:rPr>
          <w:rFonts w:ascii="Times New Roman" w:eastAsia="Times New Roman" w:hAnsi="Times New Roman" w:cs="Times New Roman"/>
          <w:b/>
          <w:bCs/>
        </w:rPr>
        <w:t xml:space="preserve"> </w:t>
      </w:r>
      <w:r w:rsidR="004E54D0" w:rsidRPr="00975015">
        <w:rPr>
          <w:rFonts w:ascii="Times New Roman" w:eastAsia="Times New Roman" w:hAnsi="Times New Roman" w:cs="Times New Roman"/>
          <w:b/>
          <w:bCs/>
        </w:rPr>
        <w:t>instalacji fotowoltaicznej</w:t>
      </w:r>
      <w:r w:rsidR="005F53A2" w:rsidRPr="00975015">
        <w:rPr>
          <w:rFonts w:ascii="Times New Roman" w:eastAsia="Times New Roman" w:hAnsi="Times New Roman" w:cs="Times New Roman"/>
          <w:b/>
          <w:bCs/>
        </w:rPr>
        <w:t xml:space="preserve">, </w:t>
      </w:r>
      <w:r w:rsidRPr="00975015">
        <w:rPr>
          <w:rFonts w:ascii="Times New Roman" w:eastAsia="Times New Roman" w:hAnsi="Times New Roman" w:cs="Times New Roman"/>
        </w:rPr>
        <w:t xml:space="preserve">zgodnie z wymaganiami wskazanymi w niniejszym zapytaniu ofertowym. </w:t>
      </w:r>
    </w:p>
    <w:p w14:paraId="08B180D2" w14:textId="77777777" w:rsidR="00B37FE2" w:rsidRPr="00975015" w:rsidRDefault="00B37FE2" w:rsidP="00902BD2">
      <w:pPr>
        <w:pBdr>
          <w:top w:val="nil"/>
          <w:left w:val="nil"/>
          <w:bottom w:val="nil"/>
          <w:right w:val="nil"/>
          <w:between w:val="nil"/>
        </w:pBdr>
        <w:spacing w:after="0" w:line="240" w:lineRule="auto"/>
        <w:jc w:val="both"/>
        <w:rPr>
          <w:rFonts w:ascii="Times New Roman" w:eastAsia="Times New Roman" w:hAnsi="Times New Roman" w:cs="Times New Roman"/>
        </w:rPr>
      </w:pPr>
    </w:p>
    <w:p w14:paraId="1CA7BFD9" w14:textId="77777777" w:rsidR="00B37FE2" w:rsidRPr="00975015" w:rsidRDefault="00B66652" w:rsidP="00902BD2">
      <w:pPr>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b/>
        </w:rPr>
      </w:pPr>
      <w:r w:rsidRPr="00975015">
        <w:rPr>
          <w:rFonts w:ascii="Times New Roman" w:eastAsia="Times New Roman" w:hAnsi="Times New Roman" w:cs="Times New Roman"/>
          <w:b/>
        </w:rPr>
        <w:t>ZAMAWIAJĄCY:</w:t>
      </w:r>
    </w:p>
    <w:p w14:paraId="6A77AD37" w14:textId="77777777" w:rsidR="00B37FE2" w:rsidRPr="00975015" w:rsidRDefault="00B37FE2" w:rsidP="00902BD2">
      <w:pPr>
        <w:pBdr>
          <w:top w:val="nil"/>
          <w:left w:val="nil"/>
          <w:bottom w:val="nil"/>
          <w:right w:val="nil"/>
          <w:between w:val="nil"/>
        </w:pBdr>
        <w:spacing w:after="0" w:line="240" w:lineRule="auto"/>
        <w:ind w:left="284"/>
        <w:jc w:val="both"/>
        <w:rPr>
          <w:rFonts w:ascii="Times New Roman" w:eastAsia="Times New Roman" w:hAnsi="Times New Roman" w:cs="Times New Roman"/>
          <w:b/>
        </w:rPr>
      </w:pPr>
    </w:p>
    <w:p w14:paraId="1FF631DB" w14:textId="0C5A9925" w:rsidR="00C65E93" w:rsidRPr="00975015" w:rsidRDefault="00C65E93" w:rsidP="00902BD2">
      <w:pPr>
        <w:spacing w:after="0" w:line="240" w:lineRule="auto"/>
        <w:jc w:val="both"/>
        <w:rPr>
          <w:rFonts w:ascii="Times New Roman" w:eastAsia="Times New Roman" w:hAnsi="Times New Roman" w:cs="Times New Roman"/>
          <w:u w:val="single"/>
        </w:rPr>
      </w:pPr>
      <w:r w:rsidRPr="00975015">
        <w:rPr>
          <w:rFonts w:ascii="Times New Roman" w:eastAsia="Times New Roman" w:hAnsi="Times New Roman" w:cs="Times New Roman"/>
          <w:u w:val="single"/>
        </w:rPr>
        <w:t>Siedziba Spółki/miejsce dostawy i montażu</w:t>
      </w:r>
      <w:r w:rsidR="5E20F316" w:rsidRPr="00975015">
        <w:rPr>
          <w:rFonts w:ascii="Times New Roman" w:eastAsia="Times New Roman" w:hAnsi="Times New Roman" w:cs="Times New Roman"/>
          <w:u w:val="single"/>
        </w:rPr>
        <w:t xml:space="preserve"> instalacji fotowoltaicznej</w:t>
      </w:r>
      <w:r w:rsidR="095CA96A" w:rsidRPr="00975015">
        <w:rPr>
          <w:rFonts w:ascii="Times New Roman" w:eastAsia="Times New Roman" w:hAnsi="Times New Roman" w:cs="Times New Roman"/>
          <w:u w:val="single"/>
        </w:rPr>
        <w:t>:</w:t>
      </w:r>
    </w:p>
    <w:p w14:paraId="1A14ACC6" w14:textId="28A6BEE5"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BATO Sp. z o.o. </w:t>
      </w:r>
    </w:p>
    <w:p w14:paraId="2634DC9B" w14:textId="080C1D6B"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ul. Fabryczna 5</w:t>
      </w:r>
      <w:r w:rsidR="00D41B51" w:rsidRPr="00975015">
        <w:rPr>
          <w:rFonts w:ascii="Times New Roman" w:eastAsia="Times New Roman" w:hAnsi="Times New Roman" w:cs="Times New Roman"/>
        </w:rPr>
        <w:t xml:space="preserve"> i 5a</w:t>
      </w:r>
    </w:p>
    <w:p w14:paraId="54FFF462"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43-100 Tychy</w:t>
      </w:r>
    </w:p>
    <w:p w14:paraId="7A4F37C7"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tel. kom.: +48 600 280 972 </w:t>
      </w:r>
    </w:p>
    <w:p w14:paraId="4C1BC7E0" w14:textId="24393095" w:rsidR="00B37FE2" w:rsidRPr="00975015" w:rsidRDefault="00B66652" w:rsidP="00902BD2">
      <w:pPr>
        <w:spacing w:after="0" w:line="240" w:lineRule="auto"/>
        <w:jc w:val="both"/>
        <w:rPr>
          <w:rFonts w:ascii="Times New Roman" w:eastAsia="Times New Roman" w:hAnsi="Times New Roman" w:cs="Times New Roman"/>
          <w:b/>
        </w:rPr>
      </w:pPr>
      <w:r w:rsidRPr="00975015">
        <w:rPr>
          <w:rFonts w:ascii="Times New Roman" w:eastAsia="Times New Roman" w:hAnsi="Times New Roman" w:cs="Times New Roman"/>
        </w:rPr>
        <w:t xml:space="preserve">e-mail: </w:t>
      </w:r>
      <w:hyperlink r:id="rId8">
        <w:r w:rsidRPr="00975015">
          <w:rPr>
            <w:rFonts w:ascii="Times New Roman" w:eastAsia="Times New Roman" w:hAnsi="Times New Roman" w:cs="Times New Roman"/>
            <w:u w:val="single"/>
          </w:rPr>
          <w:t>violetta.stanik@rrobotics.co</w:t>
        </w:r>
      </w:hyperlink>
      <w:r w:rsidRPr="00975015">
        <w:rPr>
          <w:rFonts w:ascii="Times New Roman" w:eastAsia="Times New Roman" w:hAnsi="Times New Roman" w:cs="Times New Roman"/>
        </w:rPr>
        <w:t xml:space="preserve"> </w:t>
      </w:r>
    </w:p>
    <w:p w14:paraId="60CFBC82" w14:textId="77777777" w:rsidR="00B37FE2" w:rsidRPr="00975015" w:rsidRDefault="00B37FE2" w:rsidP="00902BD2">
      <w:pPr>
        <w:spacing w:after="0" w:line="240" w:lineRule="auto"/>
        <w:jc w:val="both"/>
        <w:rPr>
          <w:rFonts w:ascii="Times New Roman" w:eastAsia="Times New Roman" w:hAnsi="Times New Roman" w:cs="Times New Roman"/>
          <w:b/>
        </w:rPr>
      </w:pPr>
    </w:p>
    <w:p w14:paraId="07477AD5" w14:textId="538E4A81" w:rsidR="00101AE9" w:rsidRPr="00975015" w:rsidRDefault="00015AB2" w:rsidP="00902BD2">
      <w:pPr>
        <w:spacing w:after="0" w:line="240" w:lineRule="auto"/>
        <w:jc w:val="both"/>
        <w:rPr>
          <w:rFonts w:ascii="Times New Roman" w:eastAsia="Times New Roman" w:hAnsi="Times New Roman" w:cs="Times New Roman"/>
          <w:bCs/>
        </w:rPr>
      </w:pPr>
      <w:r w:rsidRPr="00975015">
        <w:rPr>
          <w:rFonts w:ascii="Times New Roman" w:eastAsia="Times New Roman" w:hAnsi="Times New Roman" w:cs="Times New Roman"/>
          <w:bCs/>
        </w:rPr>
        <w:t xml:space="preserve">Kontakt w sprawie wizji lokalnej: Szymon Caputa; e-mail: </w:t>
      </w:r>
      <w:hyperlink r:id="rId9" w:history="1">
        <w:r w:rsidRPr="00975015">
          <w:rPr>
            <w:rStyle w:val="Hipercze"/>
            <w:rFonts w:ascii="Times New Roman" w:eastAsia="Times New Roman" w:hAnsi="Times New Roman" w:cs="Times New Roman"/>
            <w:bCs/>
          </w:rPr>
          <w:t>szymon.caputa@rrobotics.co</w:t>
        </w:r>
      </w:hyperlink>
      <w:r w:rsidRPr="00975015">
        <w:rPr>
          <w:rFonts w:ascii="Times New Roman" w:eastAsia="Times New Roman" w:hAnsi="Times New Roman" w:cs="Times New Roman"/>
          <w:bCs/>
        </w:rPr>
        <w:t>.</w:t>
      </w:r>
    </w:p>
    <w:p w14:paraId="1C1352B7" w14:textId="77777777" w:rsidR="00101AE9" w:rsidRPr="00975015" w:rsidRDefault="00101AE9" w:rsidP="00902BD2">
      <w:pPr>
        <w:spacing w:after="0" w:line="240" w:lineRule="auto"/>
        <w:jc w:val="both"/>
        <w:rPr>
          <w:rFonts w:ascii="Times New Roman" w:eastAsia="Times New Roman" w:hAnsi="Times New Roman" w:cs="Times New Roman"/>
          <w:b/>
        </w:rPr>
      </w:pPr>
    </w:p>
    <w:p w14:paraId="1C7FA2CB" w14:textId="77777777" w:rsidR="00B37FE2" w:rsidRPr="00975015" w:rsidRDefault="00B66652" w:rsidP="00902BD2">
      <w:pPr>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b/>
        </w:rPr>
      </w:pPr>
      <w:r w:rsidRPr="00975015">
        <w:rPr>
          <w:rFonts w:ascii="Times New Roman" w:eastAsia="Times New Roman" w:hAnsi="Times New Roman" w:cs="Times New Roman"/>
          <w:b/>
        </w:rPr>
        <w:t>TRYB ZAMÓWIENIA:</w:t>
      </w:r>
    </w:p>
    <w:p w14:paraId="6794F7DF" w14:textId="77777777" w:rsidR="00B37FE2" w:rsidRPr="00975015" w:rsidRDefault="00B37FE2" w:rsidP="00902BD2">
      <w:pPr>
        <w:spacing w:after="0" w:line="240" w:lineRule="auto"/>
        <w:jc w:val="both"/>
        <w:rPr>
          <w:rFonts w:ascii="Times New Roman" w:eastAsia="Times New Roman" w:hAnsi="Times New Roman" w:cs="Times New Roman"/>
          <w:b/>
        </w:rPr>
      </w:pPr>
    </w:p>
    <w:p w14:paraId="64BAF34C" w14:textId="77777777" w:rsidR="00B020DF" w:rsidRPr="00B020DF" w:rsidRDefault="00B020DF" w:rsidP="00B020DF">
      <w:pPr>
        <w:numPr>
          <w:ilvl w:val="0"/>
          <w:numId w:val="23"/>
        </w:numPr>
        <w:pBdr>
          <w:top w:val="nil"/>
          <w:left w:val="nil"/>
          <w:bottom w:val="nil"/>
          <w:right w:val="nil"/>
          <w:between w:val="nil"/>
        </w:pBdr>
        <w:spacing w:after="0" w:line="240" w:lineRule="auto"/>
        <w:ind w:left="284" w:hanging="284"/>
        <w:jc w:val="both"/>
        <w:rPr>
          <w:rFonts w:ascii="Times New Roman" w:eastAsia="Times New Roman" w:hAnsi="Times New Roman" w:cs="Times New Roman"/>
        </w:rPr>
      </w:pPr>
      <w:bookmarkStart w:id="0" w:name="_Hlk201924850"/>
      <w:r w:rsidRPr="00B020DF">
        <w:rPr>
          <w:rFonts w:ascii="Times New Roman" w:eastAsia="Times New Roman" w:hAnsi="Times New Roman" w:cs="Times New Roman"/>
        </w:rPr>
        <w:t>Niniejsze postępowanie jest prowadzone z zachowaniem Zasady Konkurencyjności, o której mowa w Wytycznych dotyczących kwalifikowalności wydatków na lata 2021-2027.</w:t>
      </w:r>
    </w:p>
    <w:p w14:paraId="731492AF" w14:textId="77777777" w:rsidR="00B020DF" w:rsidRPr="00B020DF" w:rsidRDefault="00B020DF" w:rsidP="00B020DF">
      <w:pPr>
        <w:numPr>
          <w:ilvl w:val="0"/>
          <w:numId w:val="23"/>
        </w:numPr>
        <w:pBdr>
          <w:top w:val="nil"/>
          <w:left w:val="nil"/>
          <w:bottom w:val="nil"/>
          <w:right w:val="nil"/>
          <w:between w:val="nil"/>
        </w:pBdr>
        <w:spacing w:after="0" w:line="240" w:lineRule="auto"/>
        <w:ind w:left="284" w:hanging="284"/>
        <w:jc w:val="both"/>
        <w:rPr>
          <w:rFonts w:ascii="Times New Roman" w:eastAsia="Times New Roman" w:hAnsi="Times New Roman" w:cs="Times New Roman"/>
        </w:rPr>
      </w:pPr>
      <w:r w:rsidRPr="00B020DF">
        <w:rPr>
          <w:rFonts w:ascii="Times New Roman" w:eastAsia="Times New Roman" w:hAnsi="Times New Roman" w:cs="Times New Roman"/>
        </w:rPr>
        <w:t>Zamawiający zastrzega sobie prawo do:</w:t>
      </w:r>
    </w:p>
    <w:p w14:paraId="774C28E0" w14:textId="77777777" w:rsidR="00B020DF" w:rsidRPr="00B020DF" w:rsidRDefault="00B020DF" w:rsidP="00B020DF">
      <w:pPr>
        <w:numPr>
          <w:ilvl w:val="4"/>
          <w:numId w:val="23"/>
        </w:numPr>
        <w:pBdr>
          <w:top w:val="nil"/>
          <w:left w:val="nil"/>
          <w:bottom w:val="nil"/>
          <w:right w:val="nil"/>
          <w:between w:val="nil"/>
        </w:pBdr>
        <w:spacing w:after="0" w:line="240" w:lineRule="auto"/>
        <w:ind w:left="1134"/>
        <w:jc w:val="both"/>
        <w:rPr>
          <w:rFonts w:ascii="Times New Roman" w:eastAsia="Times New Roman" w:hAnsi="Times New Roman" w:cs="Times New Roman"/>
          <w:b/>
          <w:bCs/>
        </w:rPr>
      </w:pPr>
      <w:r w:rsidRPr="00B020DF">
        <w:rPr>
          <w:rFonts w:ascii="Times New Roman" w:eastAsia="Times New Roman" w:hAnsi="Times New Roman" w:cs="Times New Roman"/>
          <w:b/>
          <w:bCs/>
        </w:rPr>
        <w:t xml:space="preserve">żądania od Dostawców wyjaśnień dotyczących treści złożonych ofert bądź załączników, z zastrzeżeniem, iż </w:t>
      </w:r>
      <w:r w:rsidRPr="00B020DF">
        <w:rPr>
          <w:rFonts w:ascii="Times New Roman" w:eastAsia="Times New Roman" w:hAnsi="Times New Roman" w:cs="Times New Roman"/>
          <w:b/>
        </w:rPr>
        <w:t xml:space="preserve">brak któregokolwiek z wymaganych załączników (np. wymienionych w pkt IV zapytania) </w:t>
      </w:r>
      <w:r w:rsidRPr="00B020DF">
        <w:rPr>
          <w:rFonts w:ascii="Times New Roman" w:eastAsia="Times New Roman" w:hAnsi="Times New Roman" w:cs="Times New Roman"/>
          <w:b/>
          <w:bCs/>
          <w:u w:val="single"/>
        </w:rPr>
        <w:t>spowoduje odrzucenie oferty,</w:t>
      </w:r>
    </w:p>
    <w:p w14:paraId="3FC90965" w14:textId="77777777" w:rsidR="00B020DF" w:rsidRPr="00B020DF" w:rsidRDefault="00B020DF" w:rsidP="00B020DF">
      <w:pPr>
        <w:numPr>
          <w:ilvl w:val="4"/>
          <w:numId w:val="23"/>
        </w:numPr>
        <w:pBdr>
          <w:top w:val="nil"/>
          <w:left w:val="nil"/>
          <w:bottom w:val="nil"/>
          <w:right w:val="nil"/>
          <w:between w:val="nil"/>
        </w:pBdr>
        <w:spacing w:after="0" w:line="240" w:lineRule="auto"/>
        <w:ind w:left="1134"/>
        <w:jc w:val="both"/>
        <w:rPr>
          <w:rFonts w:ascii="Times New Roman" w:eastAsia="Times New Roman" w:hAnsi="Times New Roman" w:cs="Times New Roman"/>
        </w:rPr>
      </w:pPr>
      <w:r w:rsidRPr="00B020DF">
        <w:rPr>
          <w:rFonts w:ascii="Times New Roman" w:eastAsia="Times New Roman" w:hAnsi="Times New Roman" w:cs="Times New Roman"/>
        </w:rPr>
        <w:t>poprawienia oczywistych lub nieistotnych omyłek w ofercie (w tym rachunkowych, z uwzględnieniem konsekwencji rachunkowych dokonanych poprawek), niepowodujące istotnych zmian w treści oferty,</w:t>
      </w:r>
    </w:p>
    <w:p w14:paraId="1E7A3073" w14:textId="77777777" w:rsidR="00B020DF" w:rsidRPr="00B020DF" w:rsidRDefault="00B020DF" w:rsidP="00B020DF">
      <w:pPr>
        <w:numPr>
          <w:ilvl w:val="4"/>
          <w:numId w:val="23"/>
        </w:numPr>
        <w:pBdr>
          <w:top w:val="nil"/>
          <w:left w:val="nil"/>
          <w:bottom w:val="nil"/>
          <w:right w:val="nil"/>
          <w:between w:val="nil"/>
        </w:pBdr>
        <w:spacing w:after="0" w:line="240" w:lineRule="auto"/>
        <w:ind w:left="1134"/>
        <w:jc w:val="both"/>
        <w:rPr>
          <w:rFonts w:ascii="Times New Roman" w:eastAsia="Times New Roman" w:hAnsi="Times New Roman" w:cs="Times New Roman"/>
        </w:rPr>
      </w:pPr>
      <w:r w:rsidRPr="00B020DF">
        <w:rPr>
          <w:rFonts w:ascii="Times New Roman" w:eastAsia="Times New Roman" w:hAnsi="Times New Roman" w:cs="Times New Roman"/>
        </w:rPr>
        <w:t xml:space="preserve">wyboru kolejnej najkorzystniejszej oferty, jeżeli Oferent, którego oferta zostanie wybrana, uchyli się od zawarcia umowy w sprawie niniejszego zamówienia na warunkach zapytania ofertowego oraz innych, wymaganych przez zamawiającego w celu zabezpieczenia prawidłowej realizacji zamówienia, </w:t>
      </w:r>
    </w:p>
    <w:p w14:paraId="3D9ECC23" w14:textId="77777777" w:rsidR="00B020DF" w:rsidRDefault="00B020DF" w:rsidP="00B020DF">
      <w:pPr>
        <w:numPr>
          <w:ilvl w:val="0"/>
          <w:numId w:val="23"/>
        </w:numPr>
        <w:pBdr>
          <w:top w:val="nil"/>
          <w:left w:val="nil"/>
          <w:bottom w:val="nil"/>
          <w:right w:val="nil"/>
          <w:between w:val="nil"/>
        </w:pBdr>
        <w:spacing w:after="0" w:line="240" w:lineRule="auto"/>
        <w:ind w:left="284" w:hanging="284"/>
        <w:jc w:val="both"/>
        <w:rPr>
          <w:rFonts w:ascii="Times New Roman" w:eastAsia="Times New Roman" w:hAnsi="Times New Roman" w:cs="Times New Roman"/>
        </w:rPr>
      </w:pPr>
      <w:r w:rsidRPr="00B020DF">
        <w:rPr>
          <w:rFonts w:ascii="Times New Roman" w:eastAsia="Times New Roman" w:hAnsi="Times New Roman" w:cs="Times New Roman"/>
        </w:rPr>
        <w:t>Zamawiający wystąpi z żądaniem do Dostawcy złożenia w wyznaczonym terminie wyjaśnień, w tym złożenia dowodów w zakresie wyliczenia ceny jeżeli zaoferowana cena wyda się rażąco niska w stosunku do przedmiotu zamówienia, tj. różnić się będzie o więcej niż 30% od średniej arytmetycznej cen wszystkich ważnych ofert niepodlegających odrzuceniu lub będzie budzić wątpliwości Zamawiającego co do możliwości wykonania przedmiotu zamówienia zgodnie z wymaganiami określonymi w zapytaniu ofertowym lub wynikającymi z odrębnych przepisów.</w:t>
      </w:r>
    </w:p>
    <w:p w14:paraId="06590037" w14:textId="77777777" w:rsidR="00B020DF" w:rsidRDefault="00B020DF" w:rsidP="00B020DF">
      <w:pPr>
        <w:numPr>
          <w:ilvl w:val="0"/>
          <w:numId w:val="23"/>
        </w:numPr>
        <w:pBdr>
          <w:top w:val="nil"/>
          <w:left w:val="nil"/>
          <w:bottom w:val="nil"/>
          <w:right w:val="nil"/>
          <w:between w:val="nil"/>
        </w:pBdr>
        <w:spacing w:after="0" w:line="240" w:lineRule="auto"/>
        <w:ind w:left="284" w:hanging="284"/>
        <w:jc w:val="both"/>
        <w:rPr>
          <w:rFonts w:ascii="Times New Roman" w:eastAsia="Times New Roman" w:hAnsi="Times New Roman" w:cs="Times New Roman"/>
        </w:rPr>
      </w:pPr>
      <w:r w:rsidRPr="00B020DF">
        <w:rPr>
          <w:rFonts w:ascii="Times New Roman" w:eastAsia="Times New Roman" w:hAnsi="Times New Roman" w:cs="Times New Roman"/>
        </w:rPr>
        <w:t>W przypadku konieczności doprecyzowania przez Zamawiającego pierwotnych zapisów zapytania zawartych w pkt IV, VIII i XII, ze względu na techniczne ograniczenia edycji w Bazie Konkurencyjności, moc obowiązującą mają zapisy niniejszego Zapytania ofertowego.</w:t>
      </w:r>
    </w:p>
    <w:p w14:paraId="6FDF9632" w14:textId="4BEC77E1" w:rsidR="00B37FE2" w:rsidRPr="00975015" w:rsidRDefault="00B66652" w:rsidP="00902BD2">
      <w:pPr>
        <w:numPr>
          <w:ilvl w:val="0"/>
          <w:numId w:val="11"/>
        </w:numPr>
        <w:pBdr>
          <w:top w:val="nil"/>
          <w:left w:val="nil"/>
          <w:bottom w:val="nil"/>
          <w:right w:val="nil"/>
          <w:between w:val="nil"/>
        </w:pBdr>
        <w:spacing w:after="0" w:line="240" w:lineRule="auto"/>
        <w:ind w:left="284" w:hanging="284"/>
        <w:jc w:val="both"/>
        <w:rPr>
          <w:rFonts w:ascii="Times New Roman" w:eastAsia="Times New Roman" w:hAnsi="Times New Roman" w:cs="Times New Roman"/>
        </w:rPr>
      </w:pPr>
      <w:r w:rsidRPr="00975015">
        <w:rPr>
          <w:rFonts w:ascii="Times New Roman" w:eastAsia="Times New Roman" w:hAnsi="Times New Roman" w:cs="Times New Roman"/>
        </w:rPr>
        <w:t xml:space="preserve">Niniejsze zapytanie ofertowe nie zobowiązuje Zamawiającego do zawarcia umowy. </w:t>
      </w:r>
    </w:p>
    <w:p w14:paraId="6F91FFCF" w14:textId="66C56F9C" w:rsidR="00B37FE2" w:rsidRPr="00975015" w:rsidRDefault="00B66652" w:rsidP="00902BD2">
      <w:pPr>
        <w:numPr>
          <w:ilvl w:val="0"/>
          <w:numId w:val="1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rPr>
      </w:pPr>
      <w:r w:rsidRPr="00975015">
        <w:rPr>
          <w:rFonts w:ascii="Times New Roman" w:eastAsia="Times New Roman" w:hAnsi="Times New Roman" w:cs="Times New Roman"/>
        </w:rPr>
        <w:t xml:space="preserve">W ramach niniejszego postępowania Zamawiający </w:t>
      </w:r>
      <w:r w:rsidRPr="00975015">
        <w:rPr>
          <w:rFonts w:ascii="Times New Roman" w:eastAsia="Times New Roman" w:hAnsi="Times New Roman" w:cs="Times New Roman"/>
          <w:b/>
        </w:rPr>
        <w:t>nie dopuszcza</w:t>
      </w:r>
      <w:r w:rsidRPr="00975015">
        <w:rPr>
          <w:rFonts w:ascii="Times New Roman" w:eastAsia="Times New Roman" w:hAnsi="Times New Roman" w:cs="Times New Roman"/>
        </w:rPr>
        <w:t xml:space="preserve"> możliwości składania ofert częściowych</w:t>
      </w:r>
      <w:r w:rsidR="00092C11" w:rsidRPr="00975015">
        <w:rPr>
          <w:rFonts w:ascii="Times New Roman" w:eastAsia="Times New Roman" w:hAnsi="Times New Roman" w:cs="Times New Roman"/>
        </w:rPr>
        <w:t xml:space="preserve">, gdyż </w:t>
      </w:r>
      <w:r w:rsidR="001C24B0" w:rsidRPr="00975015">
        <w:rPr>
          <w:rFonts w:ascii="Times New Roman" w:eastAsia="Times New Roman" w:hAnsi="Times New Roman" w:cs="Times New Roman"/>
        </w:rPr>
        <w:t xml:space="preserve">przedmiotem zamówienia jest jeden </w:t>
      </w:r>
      <w:r w:rsidR="009335A5" w:rsidRPr="00975015">
        <w:rPr>
          <w:rFonts w:ascii="Times New Roman" w:eastAsia="Times New Roman" w:hAnsi="Times New Roman" w:cs="Times New Roman"/>
        </w:rPr>
        <w:t xml:space="preserve">kompletny zestaw </w:t>
      </w:r>
      <w:r w:rsidR="0040142F" w:rsidRPr="00975015">
        <w:rPr>
          <w:rFonts w:ascii="Times New Roman" w:eastAsia="Times New Roman" w:hAnsi="Times New Roman" w:cs="Times New Roman"/>
        </w:rPr>
        <w:t>instalacji fotowoltaicznej</w:t>
      </w:r>
      <w:r w:rsidR="00953922" w:rsidRPr="00975015">
        <w:rPr>
          <w:rFonts w:ascii="Times New Roman" w:eastAsia="Times New Roman" w:hAnsi="Times New Roman" w:cs="Times New Roman"/>
        </w:rPr>
        <w:t>,</w:t>
      </w:r>
      <w:r w:rsidR="009335A5" w:rsidRPr="00975015">
        <w:rPr>
          <w:rFonts w:ascii="Times New Roman" w:eastAsia="Times New Roman" w:hAnsi="Times New Roman" w:cs="Times New Roman"/>
        </w:rPr>
        <w:t xml:space="preserve"> któr</w:t>
      </w:r>
      <w:r w:rsidR="00EB372B" w:rsidRPr="00975015">
        <w:rPr>
          <w:rFonts w:ascii="Times New Roman" w:eastAsia="Times New Roman" w:hAnsi="Times New Roman" w:cs="Times New Roman"/>
        </w:rPr>
        <w:t>a</w:t>
      </w:r>
      <w:r w:rsidR="009335A5" w:rsidRPr="00975015">
        <w:rPr>
          <w:rFonts w:ascii="Times New Roman" w:eastAsia="Times New Roman" w:hAnsi="Times New Roman" w:cs="Times New Roman"/>
        </w:rPr>
        <w:t xml:space="preserve"> kompleksowo mus</w:t>
      </w:r>
      <w:r w:rsidR="00EB372B" w:rsidRPr="00975015">
        <w:rPr>
          <w:rFonts w:ascii="Times New Roman" w:eastAsia="Times New Roman" w:hAnsi="Times New Roman" w:cs="Times New Roman"/>
        </w:rPr>
        <w:t>i</w:t>
      </w:r>
      <w:r w:rsidR="009335A5" w:rsidRPr="00975015">
        <w:rPr>
          <w:rFonts w:ascii="Times New Roman" w:eastAsia="Times New Roman" w:hAnsi="Times New Roman" w:cs="Times New Roman"/>
        </w:rPr>
        <w:t xml:space="preserve"> się uzupełniać</w:t>
      </w:r>
      <w:r w:rsidR="00235F2E" w:rsidRPr="00975015">
        <w:rPr>
          <w:rFonts w:ascii="Times New Roman" w:eastAsia="Times New Roman" w:hAnsi="Times New Roman" w:cs="Times New Roman"/>
        </w:rPr>
        <w:t>,</w:t>
      </w:r>
      <w:r w:rsidR="009335A5" w:rsidRPr="00975015">
        <w:rPr>
          <w:rFonts w:ascii="Times New Roman" w:eastAsia="Times New Roman" w:hAnsi="Times New Roman" w:cs="Times New Roman"/>
        </w:rPr>
        <w:t xml:space="preserve"> aby w sposób optymalny </w:t>
      </w:r>
      <w:r w:rsidR="00EB372B" w:rsidRPr="00975015">
        <w:rPr>
          <w:rFonts w:ascii="Times New Roman" w:eastAsia="Times New Roman" w:hAnsi="Times New Roman" w:cs="Times New Roman"/>
        </w:rPr>
        <w:t xml:space="preserve">produkować </w:t>
      </w:r>
      <w:r w:rsidR="009A5F8D" w:rsidRPr="00975015">
        <w:rPr>
          <w:rFonts w:ascii="Times New Roman" w:eastAsia="Times New Roman" w:hAnsi="Times New Roman" w:cs="Times New Roman"/>
        </w:rPr>
        <w:t>energię elektryczną</w:t>
      </w:r>
      <w:r w:rsidR="004F7E62" w:rsidRPr="00975015">
        <w:rPr>
          <w:rFonts w:ascii="Times New Roman" w:eastAsia="Times New Roman" w:hAnsi="Times New Roman" w:cs="Times New Roman"/>
        </w:rPr>
        <w:t>.</w:t>
      </w:r>
      <w:r w:rsidR="009B5F81" w:rsidRPr="00975015">
        <w:rPr>
          <w:rFonts w:ascii="Times New Roman" w:eastAsia="Times New Roman" w:hAnsi="Times New Roman" w:cs="Times New Roman"/>
        </w:rPr>
        <w:t xml:space="preserve"> Wykonawca oferujący konkretny rodzaj </w:t>
      </w:r>
      <w:r w:rsidR="004B69F7">
        <w:rPr>
          <w:rFonts w:ascii="Times New Roman" w:eastAsia="Times New Roman" w:hAnsi="Times New Roman" w:cs="Times New Roman"/>
        </w:rPr>
        <w:t xml:space="preserve">falownika oraz </w:t>
      </w:r>
      <w:r w:rsidR="001C6CD6" w:rsidRPr="00975015">
        <w:rPr>
          <w:rFonts w:ascii="Times New Roman" w:eastAsia="Times New Roman" w:hAnsi="Times New Roman" w:cs="Times New Roman"/>
        </w:rPr>
        <w:t>modułów fotowoltaicznych</w:t>
      </w:r>
      <w:r w:rsidR="004B69F7">
        <w:rPr>
          <w:rFonts w:ascii="Times New Roman" w:eastAsia="Times New Roman" w:hAnsi="Times New Roman" w:cs="Times New Roman"/>
        </w:rPr>
        <w:t>,</w:t>
      </w:r>
      <w:r w:rsidR="001C6CD6" w:rsidRPr="00975015">
        <w:rPr>
          <w:rFonts w:ascii="Times New Roman" w:eastAsia="Times New Roman" w:hAnsi="Times New Roman" w:cs="Times New Roman"/>
        </w:rPr>
        <w:t xml:space="preserve"> im </w:t>
      </w:r>
      <w:r w:rsidR="001C6CD6" w:rsidRPr="00975015">
        <w:rPr>
          <w:rFonts w:ascii="Times New Roman" w:eastAsia="Times New Roman" w:hAnsi="Times New Roman" w:cs="Times New Roman"/>
        </w:rPr>
        <w:lastRenderedPageBreak/>
        <w:t xml:space="preserve">dedykowanych </w:t>
      </w:r>
      <w:r w:rsidR="009B5F81" w:rsidRPr="00975015">
        <w:rPr>
          <w:rFonts w:ascii="Times New Roman" w:eastAsia="Times New Roman" w:hAnsi="Times New Roman" w:cs="Times New Roman"/>
        </w:rPr>
        <w:t xml:space="preserve">dysponuje niezbędnymi informacjami </w:t>
      </w:r>
      <w:r w:rsidR="008449A2" w:rsidRPr="00975015">
        <w:rPr>
          <w:rFonts w:ascii="Times New Roman" w:eastAsia="Times New Roman" w:hAnsi="Times New Roman" w:cs="Times New Roman"/>
        </w:rPr>
        <w:t xml:space="preserve">np. w zakresie </w:t>
      </w:r>
      <w:r w:rsidR="00A5764A" w:rsidRPr="00975015">
        <w:rPr>
          <w:rFonts w:ascii="Times New Roman" w:eastAsia="Times New Roman" w:hAnsi="Times New Roman" w:cs="Times New Roman"/>
        </w:rPr>
        <w:t>ilości</w:t>
      </w:r>
      <w:r w:rsidR="008449A2" w:rsidRPr="00975015">
        <w:rPr>
          <w:rFonts w:ascii="Times New Roman" w:eastAsia="Times New Roman" w:hAnsi="Times New Roman" w:cs="Times New Roman"/>
        </w:rPr>
        <w:t xml:space="preserve"> niezbędnych materiałów montażowych, sposobu montażu</w:t>
      </w:r>
      <w:r w:rsidR="00A5764A" w:rsidRPr="00975015">
        <w:rPr>
          <w:rFonts w:ascii="Times New Roman" w:eastAsia="Times New Roman" w:hAnsi="Times New Roman" w:cs="Times New Roman"/>
        </w:rPr>
        <w:t xml:space="preserve"> instalacji</w:t>
      </w:r>
      <w:r w:rsidR="008449A2" w:rsidRPr="00975015">
        <w:rPr>
          <w:rFonts w:ascii="Times New Roman" w:eastAsia="Times New Roman" w:hAnsi="Times New Roman" w:cs="Times New Roman"/>
        </w:rPr>
        <w:t>, etc. stąd nie dopuszcza się również możliwości składania ofert częściowych tylko na ww</w:t>
      </w:r>
      <w:r w:rsidR="0057530B" w:rsidRPr="00975015">
        <w:rPr>
          <w:rFonts w:ascii="Times New Roman" w:eastAsia="Times New Roman" w:hAnsi="Times New Roman" w:cs="Times New Roman"/>
        </w:rPr>
        <w:t>.</w:t>
      </w:r>
      <w:r w:rsidR="008449A2" w:rsidRPr="00975015">
        <w:rPr>
          <w:rFonts w:ascii="Times New Roman" w:eastAsia="Times New Roman" w:hAnsi="Times New Roman" w:cs="Times New Roman"/>
        </w:rPr>
        <w:t xml:space="preserve"> prace </w:t>
      </w:r>
      <w:r w:rsidR="002C0542" w:rsidRPr="00975015">
        <w:rPr>
          <w:rFonts w:ascii="Times New Roman" w:eastAsia="Times New Roman" w:hAnsi="Times New Roman" w:cs="Times New Roman"/>
        </w:rPr>
        <w:t>montażowe</w:t>
      </w:r>
      <w:r w:rsidR="008449A2" w:rsidRPr="00975015">
        <w:rPr>
          <w:rFonts w:ascii="Times New Roman" w:eastAsia="Times New Roman" w:hAnsi="Times New Roman" w:cs="Times New Roman"/>
        </w:rPr>
        <w:t>.</w:t>
      </w:r>
    </w:p>
    <w:p w14:paraId="4F0FADF2" w14:textId="77777777" w:rsidR="00B37FE2" w:rsidRPr="00975015" w:rsidRDefault="00B66652" w:rsidP="00902BD2">
      <w:pPr>
        <w:numPr>
          <w:ilvl w:val="0"/>
          <w:numId w:val="11"/>
        </w:numPr>
        <w:pBdr>
          <w:top w:val="nil"/>
          <w:left w:val="nil"/>
          <w:bottom w:val="nil"/>
          <w:right w:val="nil"/>
          <w:between w:val="nil"/>
        </w:pBdr>
        <w:spacing w:after="0" w:line="240" w:lineRule="auto"/>
        <w:ind w:left="284" w:hanging="284"/>
        <w:jc w:val="both"/>
        <w:rPr>
          <w:rFonts w:ascii="Times New Roman" w:eastAsia="Times New Roman" w:hAnsi="Times New Roman" w:cs="Times New Roman"/>
        </w:rPr>
      </w:pPr>
      <w:r w:rsidRPr="00975015">
        <w:rPr>
          <w:rFonts w:ascii="Times New Roman" w:eastAsia="Times New Roman" w:hAnsi="Times New Roman" w:cs="Times New Roman"/>
        </w:rPr>
        <w:t xml:space="preserve">W ramach niniejszego postępowania Zamawiający </w:t>
      </w:r>
      <w:r w:rsidRPr="00975015">
        <w:rPr>
          <w:rFonts w:ascii="Times New Roman" w:eastAsia="Times New Roman" w:hAnsi="Times New Roman" w:cs="Times New Roman"/>
          <w:b/>
        </w:rPr>
        <w:t>nie dopuszcza</w:t>
      </w:r>
      <w:r w:rsidRPr="00975015">
        <w:rPr>
          <w:rFonts w:ascii="Times New Roman" w:eastAsia="Times New Roman" w:hAnsi="Times New Roman" w:cs="Times New Roman"/>
        </w:rPr>
        <w:t xml:space="preserve"> możliwości składania ofert wariantowych lub wariantowości cen.</w:t>
      </w:r>
    </w:p>
    <w:p w14:paraId="2790FF99" w14:textId="77777777" w:rsidR="00B37FE2" w:rsidRPr="00975015" w:rsidRDefault="00B66652" w:rsidP="00902BD2">
      <w:pPr>
        <w:numPr>
          <w:ilvl w:val="0"/>
          <w:numId w:val="1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rPr>
      </w:pPr>
      <w:r w:rsidRPr="00975015">
        <w:rPr>
          <w:rFonts w:ascii="Times New Roman" w:eastAsia="Times New Roman" w:hAnsi="Times New Roman" w:cs="Times New Roman"/>
        </w:rPr>
        <w:t>Zamawiający ma prawo wglądu do dokumentów potwierdzających prawdziwość danych zawartych w ofercie, a Oferent ma obowiązek takie dokumenty przedstawić do wglądu na wezwanie Zamawiającego.</w:t>
      </w:r>
    </w:p>
    <w:bookmarkEnd w:id="0"/>
    <w:p w14:paraId="394210B5" w14:textId="4713D747" w:rsidR="00FF3184" w:rsidRPr="00975015" w:rsidRDefault="00B66652" w:rsidP="00902BD2">
      <w:pPr>
        <w:pBdr>
          <w:top w:val="nil"/>
          <w:left w:val="nil"/>
          <w:bottom w:val="nil"/>
          <w:right w:val="nil"/>
          <w:between w:val="nil"/>
        </w:pBdr>
        <w:tabs>
          <w:tab w:val="left" w:pos="2674"/>
        </w:tabs>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        </w:t>
      </w:r>
    </w:p>
    <w:p w14:paraId="20469682" w14:textId="77777777" w:rsidR="00B37FE2" w:rsidRPr="00975015" w:rsidRDefault="00B66652" w:rsidP="00902BD2">
      <w:pPr>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b/>
        </w:rPr>
      </w:pPr>
      <w:r w:rsidRPr="00975015">
        <w:rPr>
          <w:rFonts w:ascii="Times New Roman" w:eastAsia="Times New Roman" w:hAnsi="Times New Roman" w:cs="Times New Roman"/>
          <w:b/>
        </w:rPr>
        <w:t>SZCZEGÓŁY DOTYCZĄCE PRZEDMIOTU ZAMÓWIENIA:</w:t>
      </w:r>
    </w:p>
    <w:p w14:paraId="4F08CD4C" w14:textId="77777777" w:rsidR="00B37FE2" w:rsidRPr="00975015" w:rsidRDefault="00B37FE2" w:rsidP="00902BD2">
      <w:pPr>
        <w:spacing w:after="0" w:line="240" w:lineRule="auto"/>
        <w:jc w:val="both"/>
        <w:rPr>
          <w:rFonts w:ascii="Times New Roman" w:eastAsia="Times New Roman" w:hAnsi="Times New Roman" w:cs="Times New Roman"/>
          <w:b/>
        </w:rPr>
      </w:pPr>
    </w:p>
    <w:p w14:paraId="1FB8BA4F" w14:textId="05E76C46" w:rsidR="00B37FE2" w:rsidRPr="00975015" w:rsidRDefault="000B4153" w:rsidP="00902BD2">
      <w:pPr>
        <w:spacing w:after="0" w:line="240" w:lineRule="auto"/>
        <w:jc w:val="both"/>
        <w:rPr>
          <w:rFonts w:ascii="Times New Roman" w:eastAsia="Times New Roman" w:hAnsi="Times New Roman" w:cs="Times New Roman"/>
        </w:rPr>
      </w:pPr>
      <w:bookmarkStart w:id="1" w:name="_Hlk201661345"/>
      <w:r>
        <w:rPr>
          <w:rFonts w:ascii="Times New Roman" w:eastAsia="Times New Roman" w:hAnsi="Times New Roman" w:cs="Times New Roman"/>
        </w:rPr>
        <w:t xml:space="preserve">1. </w:t>
      </w:r>
      <w:r w:rsidR="00B66652" w:rsidRPr="00975015">
        <w:rPr>
          <w:rFonts w:ascii="Times New Roman" w:eastAsia="Times New Roman" w:hAnsi="Times New Roman" w:cs="Times New Roman"/>
        </w:rPr>
        <w:t>Kod</w:t>
      </w:r>
      <w:r w:rsidR="00851290" w:rsidRPr="00975015">
        <w:rPr>
          <w:rFonts w:ascii="Times New Roman" w:eastAsia="Times New Roman" w:hAnsi="Times New Roman" w:cs="Times New Roman"/>
        </w:rPr>
        <w:t>y</w:t>
      </w:r>
      <w:r w:rsidR="00B66652" w:rsidRPr="00975015">
        <w:rPr>
          <w:rFonts w:ascii="Times New Roman" w:eastAsia="Times New Roman" w:hAnsi="Times New Roman" w:cs="Times New Roman"/>
        </w:rPr>
        <w:t xml:space="preserve"> wspólnego słownika zamówień (CPV) objęty zamówieniem: </w:t>
      </w:r>
    </w:p>
    <w:p w14:paraId="164C624B" w14:textId="78AAEC7B" w:rsidR="001C24B0" w:rsidRPr="00975015" w:rsidRDefault="005F53A2" w:rsidP="00C229D8">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 </w:t>
      </w:r>
      <w:r w:rsidR="00C229D8" w:rsidRPr="00975015">
        <w:rPr>
          <w:rFonts w:ascii="Times New Roman" w:eastAsia="Times New Roman" w:hAnsi="Times New Roman" w:cs="Times New Roman"/>
        </w:rPr>
        <w:t>09331200-0 Słoneczne moduły fotoelektryczne</w:t>
      </w:r>
    </w:p>
    <w:p w14:paraId="63D96416" w14:textId="74D495C6" w:rsidR="00865A14" w:rsidRPr="00975015" w:rsidRDefault="00865A14" w:rsidP="00865A14">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- 09332000-5 Instalacje słoneczne</w:t>
      </w:r>
    </w:p>
    <w:p w14:paraId="07174685" w14:textId="7CD3213F" w:rsidR="00601F65" w:rsidRDefault="00F87151" w:rsidP="00601F65">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F87151">
        <w:rPr>
          <w:rFonts w:ascii="Times New Roman" w:eastAsia="Times New Roman" w:hAnsi="Times New Roman" w:cs="Times New Roman"/>
        </w:rPr>
        <w:t>45315600-4 Instalacje niskiego napięcia</w:t>
      </w:r>
    </w:p>
    <w:p w14:paraId="44D1F4B0" w14:textId="614C5B2E" w:rsidR="00F87151" w:rsidRPr="00975015" w:rsidRDefault="00F87151" w:rsidP="00601F65">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F87151">
        <w:rPr>
          <w:rFonts w:ascii="Times New Roman" w:eastAsia="Times New Roman" w:hAnsi="Times New Roman" w:cs="Times New Roman"/>
        </w:rPr>
        <w:t>44210000-5 Konstrukcje i części konstrukcji </w:t>
      </w:r>
    </w:p>
    <w:p w14:paraId="2941F4D2" w14:textId="77777777" w:rsidR="00C229D8" w:rsidRPr="00975015" w:rsidRDefault="00C229D8" w:rsidP="00C229D8">
      <w:pPr>
        <w:spacing w:after="0" w:line="240" w:lineRule="auto"/>
        <w:jc w:val="both"/>
        <w:rPr>
          <w:rFonts w:ascii="Times New Roman" w:eastAsia="Times New Roman" w:hAnsi="Times New Roman" w:cs="Times New Roman"/>
        </w:rPr>
      </w:pPr>
    </w:p>
    <w:p w14:paraId="4A8653F4" w14:textId="6A915720" w:rsidR="00F16F38" w:rsidRPr="00975015" w:rsidRDefault="000B4153" w:rsidP="00F2572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w:t>
      </w:r>
      <w:r w:rsidR="00C12EFA">
        <w:rPr>
          <w:rFonts w:ascii="Times New Roman" w:eastAsia="Times New Roman" w:hAnsi="Times New Roman" w:cs="Times New Roman"/>
        </w:rPr>
        <w:t xml:space="preserve"> </w:t>
      </w:r>
      <w:r w:rsidR="00B66652" w:rsidRPr="00975015">
        <w:rPr>
          <w:rFonts w:ascii="Times New Roman" w:eastAsia="Times New Roman" w:hAnsi="Times New Roman" w:cs="Times New Roman"/>
        </w:rPr>
        <w:t>Zamówienie obejmuje</w:t>
      </w:r>
      <w:r w:rsidR="00302530" w:rsidRPr="00975015">
        <w:rPr>
          <w:rFonts w:ascii="Times New Roman" w:eastAsia="Times New Roman" w:hAnsi="Times New Roman" w:cs="Times New Roman"/>
          <w:b/>
          <w:bCs/>
        </w:rPr>
        <w:t xml:space="preserve"> dostawę</w:t>
      </w:r>
      <w:r w:rsidR="00345B18">
        <w:rPr>
          <w:rFonts w:ascii="Times New Roman" w:eastAsia="Times New Roman" w:hAnsi="Times New Roman" w:cs="Times New Roman"/>
          <w:b/>
          <w:bCs/>
        </w:rPr>
        <w:t>,</w:t>
      </w:r>
      <w:r w:rsidR="00302530" w:rsidRPr="00975015">
        <w:rPr>
          <w:rFonts w:ascii="Times New Roman" w:eastAsia="Times New Roman" w:hAnsi="Times New Roman" w:cs="Times New Roman"/>
          <w:b/>
          <w:bCs/>
        </w:rPr>
        <w:t xml:space="preserve"> montaż </w:t>
      </w:r>
      <w:r w:rsidR="00345B18">
        <w:rPr>
          <w:rFonts w:ascii="Times New Roman" w:eastAsia="Times New Roman" w:hAnsi="Times New Roman" w:cs="Times New Roman"/>
          <w:b/>
          <w:bCs/>
        </w:rPr>
        <w:t xml:space="preserve">oraz uruchomienie </w:t>
      </w:r>
      <w:r w:rsidR="00302530" w:rsidRPr="00975015">
        <w:rPr>
          <w:rFonts w:ascii="Times New Roman" w:eastAsia="Times New Roman" w:hAnsi="Times New Roman" w:cs="Times New Roman"/>
          <w:b/>
          <w:bCs/>
        </w:rPr>
        <w:t>fabrycznie nowej instalacji fotowoltaicznej</w:t>
      </w:r>
      <w:r w:rsidR="00B020DF">
        <w:rPr>
          <w:rFonts w:ascii="Times New Roman" w:eastAsia="Times New Roman" w:hAnsi="Times New Roman" w:cs="Times New Roman"/>
          <w:b/>
          <w:bCs/>
        </w:rPr>
        <w:t xml:space="preserve">, </w:t>
      </w:r>
      <w:r w:rsidR="00F16F38" w:rsidRPr="00975015">
        <w:rPr>
          <w:rFonts w:ascii="Times New Roman" w:eastAsia="Times New Roman" w:hAnsi="Times New Roman" w:cs="Times New Roman"/>
        </w:rPr>
        <w:t>o niżej opisanych</w:t>
      </w:r>
      <w:r w:rsidR="001C24B0" w:rsidRPr="00975015">
        <w:rPr>
          <w:rFonts w:ascii="Times New Roman" w:eastAsia="Times New Roman" w:hAnsi="Times New Roman" w:cs="Times New Roman"/>
        </w:rPr>
        <w:t xml:space="preserve"> parametrach technicznych</w:t>
      </w:r>
      <w:r w:rsidR="004A0C36" w:rsidRPr="00975015">
        <w:rPr>
          <w:rFonts w:ascii="Times New Roman" w:eastAsia="Times New Roman" w:hAnsi="Times New Roman" w:cs="Times New Roman"/>
        </w:rPr>
        <w:t>.</w:t>
      </w:r>
    </w:p>
    <w:p w14:paraId="37219CBF" w14:textId="77777777" w:rsidR="00F16F38" w:rsidRPr="00975015" w:rsidRDefault="00F16F38" w:rsidP="00F2572A">
      <w:pPr>
        <w:pStyle w:val="Akapitzlist"/>
        <w:spacing w:after="0" w:line="240" w:lineRule="auto"/>
        <w:ind w:left="0"/>
        <w:jc w:val="both"/>
        <w:rPr>
          <w:rFonts w:ascii="Times New Roman" w:hAnsi="Times New Roman" w:cs="Times New Roman"/>
          <w:b/>
          <w:bCs/>
        </w:rPr>
      </w:pPr>
    </w:p>
    <w:p w14:paraId="486952DA" w14:textId="0EFC3015" w:rsidR="008C7906" w:rsidRPr="00975015" w:rsidRDefault="008C7906" w:rsidP="00F2572A">
      <w:pPr>
        <w:pStyle w:val="Akapitzlist"/>
        <w:spacing w:after="0" w:line="240" w:lineRule="auto"/>
        <w:ind w:left="0"/>
        <w:rPr>
          <w:rFonts w:ascii="Times New Roman" w:hAnsi="Times New Roman" w:cs="Times New Roman"/>
        </w:rPr>
      </w:pPr>
      <w:r w:rsidRPr="00975015">
        <w:rPr>
          <w:rFonts w:ascii="Times New Roman" w:hAnsi="Times New Roman" w:cs="Times New Roman"/>
          <w:b/>
          <w:bCs/>
        </w:rPr>
        <w:t>Lokalizacja:</w:t>
      </w:r>
      <w:r w:rsidRPr="00975015">
        <w:rPr>
          <w:rFonts w:ascii="Times New Roman" w:hAnsi="Times New Roman" w:cs="Times New Roman"/>
        </w:rPr>
        <w:t xml:space="preserve"> ul. Fabryczna 5a, 43-100 Tychy</w:t>
      </w:r>
    </w:p>
    <w:p w14:paraId="47909A6D" w14:textId="77777777" w:rsidR="00F16F38" w:rsidRPr="00975015" w:rsidRDefault="00F16F38" w:rsidP="00F2572A">
      <w:pPr>
        <w:pStyle w:val="Akapitzlist"/>
        <w:spacing w:after="0" w:line="240" w:lineRule="auto"/>
        <w:ind w:left="0"/>
        <w:jc w:val="both"/>
        <w:rPr>
          <w:rFonts w:ascii="Times New Roman" w:hAnsi="Times New Roman" w:cs="Times New Roman"/>
        </w:rPr>
      </w:pPr>
    </w:p>
    <w:p w14:paraId="4D32848F" w14:textId="7B784BEB" w:rsidR="00F16F38" w:rsidRPr="00975015" w:rsidRDefault="000B4153" w:rsidP="00F2572A">
      <w:pPr>
        <w:spacing w:after="0" w:line="240" w:lineRule="auto"/>
        <w:jc w:val="both"/>
        <w:rPr>
          <w:rFonts w:ascii="Times New Roman" w:eastAsia="Times New Roman" w:hAnsi="Times New Roman" w:cs="Times New Roman"/>
          <w:b/>
          <w:bCs/>
          <w:u w:val="single"/>
        </w:rPr>
      </w:pPr>
      <w:r>
        <w:rPr>
          <w:rFonts w:ascii="Times New Roman" w:eastAsia="Times New Roman" w:hAnsi="Times New Roman" w:cs="Times New Roman"/>
          <w:b/>
          <w:bCs/>
          <w:u w:val="single"/>
        </w:rPr>
        <w:t xml:space="preserve">3. </w:t>
      </w:r>
      <w:r w:rsidR="00F16F38" w:rsidRPr="00975015">
        <w:rPr>
          <w:rFonts w:ascii="Times New Roman" w:eastAsia="Times New Roman" w:hAnsi="Times New Roman" w:cs="Times New Roman"/>
          <w:b/>
          <w:bCs/>
          <w:u w:val="single"/>
        </w:rPr>
        <w:t xml:space="preserve">KLUCZOWE PARAMETRY: </w:t>
      </w:r>
    </w:p>
    <w:p w14:paraId="61B46419" w14:textId="77777777" w:rsidR="003625A3" w:rsidRDefault="003625A3" w:rsidP="249A3DBF">
      <w:pPr>
        <w:spacing w:after="0" w:line="240" w:lineRule="auto"/>
        <w:jc w:val="both"/>
        <w:rPr>
          <w:rFonts w:ascii="Times New Roman" w:eastAsia="Times New Roman" w:hAnsi="Times New Roman" w:cs="Times New Roman"/>
        </w:rPr>
      </w:pPr>
    </w:p>
    <w:p w14:paraId="70252ECD" w14:textId="16E81D2F" w:rsidR="777C3DC6" w:rsidRDefault="777C3DC6" w:rsidP="249A3DBF">
      <w:pPr>
        <w:spacing w:after="0" w:line="240" w:lineRule="auto"/>
        <w:jc w:val="both"/>
        <w:rPr>
          <w:rFonts w:ascii="Times New Roman" w:eastAsia="Times New Roman" w:hAnsi="Times New Roman" w:cs="Times New Roman"/>
        </w:rPr>
      </w:pPr>
      <w:r w:rsidRPr="004A221C">
        <w:rPr>
          <w:rFonts w:ascii="Times New Roman" w:eastAsia="Times New Roman" w:hAnsi="Times New Roman" w:cs="Times New Roman"/>
        </w:rPr>
        <w:t xml:space="preserve">- sumaryczna moc instalacji: co najmniej 26,98 </w:t>
      </w:r>
      <w:proofErr w:type="spellStart"/>
      <w:r w:rsidRPr="004A221C">
        <w:rPr>
          <w:rFonts w:ascii="Times New Roman" w:eastAsia="Times New Roman" w:hAnsi="Times New Roman" w:cs="Times New Roman"/>
        </w:rPr>
        <w:t>kWp</w:t>
      </w:r>
      <w:proofErr w:type="spellEnd"/>
    </w:p>
    <w:p w14:paraId="3B1A1C1E" w14:textId="4ADDE33C" w:rsidR="777C3DC6" w:rsidRPr="004A221C" w:rsidRDefault="777C3DC6" w:rsidP="249A3DBF">
      <w:pPr>
        <w:spacing w:after="0" w:line="240" w:lineRule="auto"/>
        <w:jc w:val="both"/>
        <w:rPr>
          <w:rFonts w:ascii="Times New Roman" w:eastAsia="Times New Roman" w:hAnsi="Times New Roman" w:cs="Times New Roman"/>
        </w:rPr>
      </w:pPr>
      <w:r w:rsidRPr="249A3DBF">
        <w:rPr>
          <w:rFonts w:ascii="Times New Roman" w:eastAsia="Times New Roman" w:hAnsi="Times New Roman" w:cs="Times New Roman"/>
        </w:rPr>
        <w:t xml:space="preserve">- </w:t>
      </w:r>
      <w:r w:rsidRPr="004A221C">
        <w:rPr>
          <w:rFonts w:ascii="Times New Roman" w:eastAsia="Times New Roman" w:hAnsi="Times New Roman" w:cs="Times New Roman"/>
        </w:rPr>
        <w:t>moc jednostkowa modułu: co najmniej 510Wp</w:t>
      </w:r>
    </w:p>
    <w:p w14:paraId="1933B720" w14:textId="3F1B5580" w:rsidR="777C3DC6" w:rsidRPr="004A221C" w:rsidRDefault="777C3DC6" w:rsidP="249A3DBF">
      <w:pPr>
        <w:spacing w:after="0" w:line="240" w:lineRule="auto"/>
        <w:jc w:val="both"/>
        <w:rPr>
          <w:rFonts w:ascii="Times New Roman" w:eastAsia="Times New Roman" w:hAnsi="Times New Roman" w:cs="Times New Roman"/>
        </w:rPr>
      </w:pPr>
      <w:r w:rsidRPr="249A3DBF">
        <w:rPr>
          <w:rFonts w:ascii="Times New Roman" w:eastAsia="Times New Roman" w:hAnsi="Times New Roman" w:cs="Times New Roman"/>
        </w:rPr>
        <w:t>- f</w:t>
      </w:r>
      <w:r w:rsidRPr="004A221C">
        <w:rPr>
          <w:rFonts w:ascii="Times New Roman" w:eastAsia="Times New Roman" w:hAnsi="Times New Roman" w:cs="Times New Roman"/>
        </w:rPr>
        <w:t>alownik: typ: hybrydowy, moc znamionowa AC: min. 25 kW</w:t>
      </w:r>
    </w:p>
    <w:p w14:paraId="7EA29FEF" w14:textId="04B7B6AF" w:rsidR="777C3DC6" w:rsidRPr="004A221C" w:rsidRDefault="777C3DC6" w:rsidP="249A3DBF">
      <w:pPr>
        <w:spacing w:after="0" w:line="240" w:lineRule="auto"/>
        <w:jc w:val="both"/>
        <w:rPr>
          <w:rFonts w:ascii="Times New Roman" w:eastAsia="Times New Roman" w:hAnsi="Times New Roman" w:cs="Times New Roman"/>
        </w:rPr>
      </w:pPr>
      <w:r w:rsidRPr="249A3DBF">
        <w:rPr>
          <w:rFonts w:ascii="Times New Roman" w:eastAsia="Times New Roman" w:hAnsi="Times New Roman" w:cs="Times New Roman"/>
        </w:rPr>
        <w:t xml:space="preserve">- </w:t>
      </w:r>
      <w:r w:rsidR="003625A3">
        <w:rPr>
          <w:rFonts w:ascii="Times New Roman" w:eastAsia="Times New Roman" w:hAnsi="Times New Roman" w:cs="Times New Roman"/>
        </w:rPr>
        <w:t>o</w:t>
      </w:r>
      <w:r w:rsidRPr="004A221C">
        <w:rPr>
          <w:rFonts w:ascii="Times New Roman" w:eastAsia="Times New Roman" w:hAnsi="Times New Roman" w:cs="Times New Roman"/>
        </w:rPr>
        <w:t>kablowanie oraz zabezpieczenia</w:t>
      </w:r>
    </w:p>
    <w:p w14:paraId="2A031180" w14:textId="245F7061" w:rsidR="777C3DC6" w:rsidRDefault="777C3DC6" w:rsidP="249A3DBF">
      <w:pPr>
        <w:spacing w:after="0" w:line="240" w:lineRule="auto"/>
        <w:jc w:val="both"/>
        <w:rPr>
          <w:rFonts w:ascii="Times New Roman" w:eastAsia="Times New Roman" w:hAnsi="Times New Roman" w:cs="Times New Roman"/>
        </w:rPr>
      </w:pPr>
      <w:r w:rsidRPr="249A3DBF">
        <w:rPr>
          <w:rFonts w:ascii="Times New Roman" w:eastAsia="Times New Roman" w:hAnsi="Times New Roman" w:cs="Times New Roman"/>
        </w:rPr>
        <w:t>- k</w:t>
      </w:r>
      <w:r w:rsidRPr="004A221C">
        <w:rPr>
          <w:rFonts w:ascii="Times New Roman" w:eastAsia="Times New Roman" w:hAnsi="Times New Roman" w:cs="Times New Roman"/>
        </w:rPr>
        <w:t>onstrukcja wsporcza (stalowa).</w:t>
      </w:r>
    </w:p>
    <w:p w14:paraId="11EFB765" w14:textId="037E0370" w:rsidR="249A3DBF" w:rsidRDefault="249A3DBF" w:rsidP="249A3DBF">
      <w:pPr>
        <w:spacing w:after="0" w:line="240" w:lineRule="auto"/>
        <w:jc w:val="both"/>
        <w:rPr>
          <w:rFonts w:ascii="Times New Roman" w:eastAsia="Times New Roman" w:hAnsi="Times New Roman" w:cs="Times New Roman"/>
        </w:rPr>
      </w:pPr>
    </w:p>
    <w:p w14:paraId="2912382D" w14:textId="1B231BD9" w:rsidR="1826F24F" w:rsidRDefault="1826F24F" w:rsidP="249A3DBF">
      <w:pPr>
        <w:spacing w:after="0" w:line="240" w:lineRule="auto"/>
        <w:jc w:val="both"/>
        <w:rPr>
          <w:rFonts w:ascii="Times New Roman" w:eastAsia="Times New Roman" w:hAnsi="Times New Roman" w:cs="Times New Roman"/>
          <w:b/>
          <w:bCs/>
          <w:u w:val="single"/>
        </w:rPr>
      </w:pPr>
      <w:r w:rsidRPr="249A3DBF">
        <w:rPr>
          <w:rFonts w:ascii="Times New Roman" w:eastAsia="Times New Roman" w:hAnsi="Times New Roman" w:cs="Times New Roman"/>
          <w:b/>
          <w:bCs/>
          <w:u w:val="single"/>
        </w:rPr>
        <w:t>Szczegółowe parametry/wytyczne do instalacji fotowoltaicznej znajdują się w załączniku nr 3 do niniejszego zapytania ofertowego.</w:t>
      </w:r>
    </w:p>
    <w:p w14:paraId="352E3EA1" w14:textId="77777777" w:rsidR="00351BA9" w:rsidRPr="00351BA9" w:rsidRDefault="00351BA9" w:rsidP="00351BA9">
      <w:pPr>
        <w:spacing w:after="0" w:line="240" w:lineRule="auto"/>
        <w:jc w:val="both"/>
        <w:rPr>
          <w:rFonts w:ascii="Times New Roman" w:hAnsi="Times New Roman" w:cs="Times New Roman"/>
        </w:rPr>
      </w:pPr>
      <w:bookmarkStart w:id="2" w:name="_Hlk173486315"/>
      <w:bookmarkStart w:id="3" w:name="_Hlk173486508"/>
      <w:bookmarkStart w:id="4" w:name="_Hlk177020367"/>
    </w:p>
    <w:bookmarkEnd w:id="2"/>
    <w:bookmarkEnd w:id="3"/>
    <w:bookmarkEnd w:id="4"/>
    <w:p w14:paraId="7485E2B0" w14:textId="305EFBC2" w:rsidR="00CE2D6F" w:rsidRPr="00975015" w:rsidRDefault="7C18510E" w:rsidP="00CE2D6F">
      <w:pPr>
        <w:spacing w:after="0" w:line="240" w:lineRule="auto"/>
        <w:jc w:val="both"/>
        <w:rPr>
          <w:rFonts w:ascii="Times New Roman" w:eastAsia="Times New Roman" w:hAnsi="Times New Roman" w:cs="Times New Roman"/>
          <w:b/>
        </w:rPr>
      </w:pPr>
      <w:r w:rsidRPr="249A3DBF">
        <w:rPr>
          <w:rFonts w:ascii="Times New Roman" w:hAnsi="Times New Roman" w:cs="Times New Roman"/>
        </w:rPr>
        <w:t xml:space="preserve">Koszt materiałów, urządzeń i usług niezbędnych do realizacji Zamówienia jest po stronie Wykonawcy. </w:t>
      </w:r>
    </w:p>
    <w:p w14:paraId="4F566AEE" w14:textId="1486B47A" w:rsidR="00CE2D6F" w:rsidRPr="00975015" w:rsidRDefault="00CE2D6F" w:rsidP="00CE2D6F">
      <w:pPr>
        <w:spacing w:after="0" w:line="240" w:lineRule="auto"/>
        <w:jc w:val="both"/>
        <w:rPr>
          <w:rFonts w:ascii="Times New Roman" w:eastAsia="Times New Roman" w:hAnsi="Times New Roman" w:cs="Times New Roman"/>
          <w:bCs/>
        </w:rPr>
      </w:pPr>
      <w:r w:rsidRPr="00975015">
        <w:rPr>
          <w:rFonts w:ascii="Times New Roman" w:eastAsia="Times New Roman" w:hAnsi="Times New Roman" w:cs="Times New Roman"/>
          <w:bCs/>
        </w:rPr>
        <w:t xml:space="preserve">W przypadku użycia w zapytaniu ofertowym nr </w:t>
      </w:r>
      <w:r w:rsidR="005C487D">
        <w:rPr>
          <w:rFonts w:ascii="Times New Roman" w:eastAsia="Times New Roman" w:hAnsi="Times New Roman" w:cs="Times New Roman"/>
          <w:bCs/>
        </w:rPr>
        <w:t>1/02/2026</w:t>
      </w:r>
      <w:r w:rsidR="00B020DF">
        <w:rPr>
          <w:rFonts w:ascii="Times New Roman" w:eastAsia="Times New Roman" w:hAnsi="Times New Roman" w:cs="Times New Roman"/>
          <w:bCs/>
        </w:rPr>
        <w:t xml:space="preserve"> </w:t>
      </w:r>
      <w:r w:rsidRPr="00975015">
        <w:rPr>
          <w:rFonts w:ascii="Times New Roman" w:eastAsia="Times New Roman" w:hAnsi="Times New Roman" w:cs="Times New Roman"/>
          <w:bCs/>
        </w:rPr>
        <w:t xml:space="preserve">lub załączniku nr 3 odniesień do norm, specyfikacji technicznych i systemów referencji technicznych, Zamawiający dopuszcza rozwiązania równoważne opisywanym. Wykonawca analizując treść zapytania ofertowego nr </w:t>
      </w:r>
      <w:r w:rsidR="005C487D">
        <w:rPr>
          <w:rFonts w:ascii="Times New Roman" w:eastAsia="Times New Roman" w:hAnsi="Times New Roman" w:cs="Times New Roman"/>
          <w:bCs/>
        </w:rPr>
        <w:t>1/02/2026</w:t>
      </w:r>
      <w:r w:rsidR="00B020DF">
        <w:rPr>
          <w:rFonts w:ascii="Times New Roman" w:eastAsia="Times New Roman" w:hAnsi="Times New Roman" w:cs="Times New Roman"/>
          <w:bCs/>
        </w:rPr>
        <w:t xml:space="preserve"> </w:t>
      </w:r>
      <w:r w:rsidRPr="00975015">
        <w:rPr>
          <w:rFonts w:ascii="Times New Roman" w:eastAsia="Times New Roman" w:hAnsi="Times New Roman" w:cs="Times New Roman"/>
          <w:bCs/>
        </w:rPr>
        <w:t>winien założyć, że każdemu odniesieniu użytemu w zapytaniu towarzyszy wyraz „lub równoważne".</w:t>
      </w:r>
    </w:p>
    <w:p w14:paraId="41510301" w14:textId="77777777" w:rsidR="00CE2D6F" w:rsidRPr="00975015" w:rsidRDefault="00CE2D6F" w:rsidP="00CE2D6F">
      <w:pPr>
        <w:spacing w:after="0" w:line="240" w:lineRule="auto"/>
        <w:jc w:val="both"/>
        <w:rPr>
          <w:rFonts w:ascii="Times New Roman" w:eastAsia="Times New Roman" w:hAnsi="Times New Roman" w:cs="Times New Roman"/>
          <w:bCs/>
        </w:rPr>
      </w:pPr>
    </w:p>
    <w:p w14:paraId="5BED0F55" w14:textId="26D4A411" w:rsidR="00CE2D6F" w:rsidRPr="00B020DF" w:rsidRDefault="00CE2D6F" w:rsidP="00CE2D6F">
      <w:pPr>
        <w:spacing w:after="0" w:line="240" w:lineRule="auto"/>
        <w:jc w:val="both"/>
        <w:rPr>
          <w:rFonts w:ascii="Times New Roman" w:eastAsia="Times New Roman" w:hAnsi="Times New Roman" w:cs="Times New Roman"/>
          <w:bCs/>
        </w:rPr>
      </w:pPr>
      <w:r w:rsidRPr="00975015">
        <w:rPr>
          <w:rFonts w:ascii="Times New Roman" w:eastAsia="Times New Roman" w:hAnsi="Times New Roman" w:cs="Times New Roman"/>
          <w:bCs/>
        </w:rPr>
        <w:t>Jednocześnie, jeżeli w zapytaniu ofertowym bądź załącznik</w:t>
      </w:r>
      <w:r w:rsidR="00F87151">
        <w:rPr>
          <w:rFonts w:ascii="Times New Roman" w:eastAsia="Times New Roman" w:hAnsi="Times New Roman" w:cs="Times New Roman"/>
          <w:bCs/>
        </w:rPr>
        <w:t>u</w:t>
      </w:r>
      <w:r w:rsidRPr="00975015">
        <w:rPr>
          <w:rFonts w:ascii="Times New Roman" w:eastAsia="Times New Roman" w:hAnsi="Times New Roman" w:cs="Times New Roman"/>
          <w:bCs/>
        </w:rPr>
        <w:t xml:space="preserve"> do niego wykazano materiały i technologie poprzez wskazanie znaków towarowych, patentów lub pochodzenia, źródła lub szczególnego procesu, który charakteryzuje produkty lub usługi dostarczane przez konkretnego wykonawcę, wszystkie te wskazania należy rozumieć w ramach niniejszego postępowania, jak i w procesie realizacji, wyłącznie jako przykładowe, obrazujące wymagany przez Zamawiającego standard wykonania. Oznacza to, że Wykonawcy mogą zaproponować inne niż wyszczególnione w dokumentacji rozwiązania, tzw. „równoważne” tj. o podobnych parametrach, nie gorszych od przedstawionych w dokumentacji przetargowej pozwalających na osiągnięcie przez zamawiającego oczekiwanych zamierzeń. Ciężar </w:t>
      </w:r>
      <w:r w:rsidRPr="00B020DF">
        <w:rPr>
          <w:rFonts w:ascii="Times New Roman" w:eastAsia="Times New Roman" w:hAnsi="Times New Roman" w:cs="Times New Roman"/>
          <w:bCs/>
        </w:rPr>
        <w:t>dowodu, że rozwiązanie jest równoważne, spoczywa na oferencie.</w:t>
      </w:r>
    </w:p>
    <w:p w14:paraId="21D7F125" w14:textId="77777777" w:rsidR="00D41B51" w:rsidRPr="00B020DF" w:rsidRDefault="00D41B51" w:rsidP="00F2572A">
      <w:pPr>
        <w:spacing w:after="0" w:line="240" w:lineRule="auto"/>
        <w:jc w:val="both"/>
        <w:rPr>
          <w:rFonts w:ascii="Times New Roman" w:hAnsi="Times New Roman" w:cs="Times New Roman"/>
          <w:b/>
          <w:bCs/>
        </w:rPr>
      </w:pPr>
    </w:p>
    <w:p w14:paraId="19737918" w14:textId="5FAC621C" w:rsidR="0021440B" w:rsidRPr="00B020DF" w:rsidRDefault="007A2E8E" w:rsidP="4B8DC52D">
      <w:pPr>
        <w:pBdr>
          <w:top w:val="nil"/>
          <w:left w:val="nil"/>
          <w:bottom w:val="nil"/>
          <w:right w:val="nil"/>
          <w:between w:val="nil"/>
        </w:pBdr>
        <w:spacing w:after="0" w:line="240" w:lineRule="auto"/>
        <w:jc w:val="both"/>
        <w:rPr>
          <w:rFonts w:ascii="Times New Roman" w:hAnsi="Times New Roman" w:cs="Times New Roman"/>
        </w:rPr>
      </w:pPr>
      <w:r w:rsidRPr="00B020DF">
        <w:rPr>
          <w:rFonts w:ascii="Times New Roman" w:hAnsi="Times New Roman" w:cs="Times New Roman"/>
        </w:rPr>
        <w:t>Ponadto</w:t>
      </w:r>
      <w:r w:rsidR="3A7DC6EE" w:rsidRPr="00B020DF">
        <w:rPr>
          <w:rFonts w:ascii="Times New Roman" w:hAnsi="Times New Roman" w:cs="Times New Roman"/>
        </w:rPr>
        <w:t>,</w:t>
      </w:r>
      <w:r w:rsidRPr="00B020DF">
        <w:rPr>
          <w:rFonts w:ascii="Times New Roman" w:hAnsi="Times New Roman" w:cs="Times New Roman"/>
        </w:rPr>
        <w:t xml:space="preserve"> a</w:t>
      </w:r>
      <w:r w:rsidR="0021440B" w:rsidRPr="00B020DF">
        <w:rPr>
          <w:rFonts w:ascii="Times New Roman" w:hAnsi="Times New Roman" w:cs="Times New Roman"/>
        </w:rPr>
        <w:t xml:space="preserve">by złożyć </w:t>
      </w:r>
      <w:r w:rsidR="6FAE8998" w:rsidRPr="00B020DF">
        <w:rPr>
          <w:rFonts w:ascii="Times New Roman" w:hAnsi="Times New Roman" w:cs="Times New Roman"/>
        </w:rPr>
        <w:t xml:space="preserve">ważną </w:t>
      </w:r>
      <w:r w:rsidR="0021440B" w:rsidRPr="00B020DF">
        <w:rPr>
          <w:rFonts w:ascii="Times New Roman" w:hAnsi="Times New Roman" w:cs="Times New Roman"/>
        </w:rPr>
        <w:t xml:space="preserve">ofertę </w:t>
      </w:r>
      <w:r w:rsidR="0021440B" w:rsidRPr="00B020DF">
        <w:rPr>
          <w:rFonts w:ascii="Times New Roman" w:hAnsi="Times New Roman" w:cs="Times New Roman"/>
          <w:b/>
          <w:bCs/>
        </w:rPr>
        <w:t>należy obowiązkowo wziąć udział w wizji lokalnej</w:t>
      </w:r>
      <w:r w:rsidR="0021440B" w:rsidRPr="00B020DF">
        <w:rPr>
          <w:rFonts w:ascii="Times New Roman" w:hAnsi="Times New Roman" w:cs="Times New Roman"/>
        </w:rPr>
        <w:t>, gdyż przedmiot zamówienia obejmuje prowadzenie prac montażowych w obrębie funkcjonującego zakładu</w:t>
      </w:r>
      <w:r w:rsidR="23D0F517" w:rsidRPr="00B020DF">
        <w:rPr>
          <w:rFonts w:ascii="Times New Roman" w:hAnsi="Times New Roman" w:cs="Times New Roman"/>
        </w:rPr>
        <w:t xml:space="preserve"> o istotnym rozmiarze i skomplikowanej strukturze</w:t>
      </w:r>
      <w:r w:rsidR="00F87151">
        <w:rPr>
          <w:rFonts w:ascii="Times New Roman" w:hAnsi="Times New Roman" w:cs="Times New Roman"/>
        </w:rPr>
        <w:t>.</w:t>
      </w:r>
      <w:r w:rsidR="00432163" w:rsidRPr="00B020DF">
        <w:rPr>
          <w:rFonts w:ascii="Times New Roman" w:hAnsi="Times New Roman" w:cs="Times New Roman"/>
        </w:rPr>
        <w:t xml:space="preserve"> </w:t>
      </w:r>
      <w:r w:rsidR="0021440B" w:rsidRPr="00B020DF">
        <w:rPr>
          <w:rFonts w:ascii="Times New Roman" w:hAnsi="Times New Roman" w:cs="Times New Roman"/>
        </w:rPr>
        <w:t>Nieprzerwane działanie zakładu jest kluczowe i zasłanianie się niewiedzą lub nieprzewidzianymi okolicznościami w trakcie realizacji umowy, będzie bezpodstawne.</w:t>
      </w:r>
    </w:p>
    <w:p w14:paraId="7DF93F05" w14:textId="77777777" w:rsidR="0021440B" w:rsidRPr="00B020DF" w:rsidRDefault="0021440B" w:rsidP="00F2572A">
      <w:pPr>
        <w:pBdr>
          <w:top w:val="nil"/>
          <w:left w:val="nil"/>
          <w:bottom w:val="nil"/>
          <w:right w:val="nil"/>
          <w:between w:val="nil"/>
        </w:pBdr>
        <w:spacing w:after="0" w:line="240" w:lineRule="auto"/>
        <w:jc w:val="both"/>
        <w:rPr>
          <w:rFonts w:ascii="Times New Roman" w:hAnsi="Times New Roman" w:cs="Times New Roman"/>
          <w:bCs/>
        </w:rPr>
      </w:pPr>
    </w:p>
    <w:p w14:paraId="63FEA860" w14:textId="218B5656" w:rsidR="0021440B" w:rsidRDefault="0021440B" w:rsidP="00F2572A">
      <w:pPr>
        <w:pBdr>
          <w:top w:val="nil"/>
          <w:left w:val="nil"/>
          <w:bottom w:val="nil"/>
          <w:right w:val="nil"/>
          <w:between w:val="nil"/>
        </w:pBdr>
        <w:spacing w:after="0" w:line="240" w:lineRule="auto"/>
        <w:jc w:val="both"/>
        <w:rPr>
          <w:rFonts w:ascii="Times New Roman" w:hAnsi="Times New Roman" w:cs="Times New Roman"/>
        </w:rPr>
      </w:pPr>
      <w:r w:rsidRPr="00B020DF">
        <w:rPr>
          <w:rFonts w:ascii="Times New Roman" w:hAnsi="Times New Roman" w:cs="Times New Roman"/>
        </w:rPr>
        <w:lastRenderedPageBreak/>
        <w:t>Wizja lokalna może zostać przeprowadzona w miejsc</w:t>
      </w:r>
      <w:r w:rsidR="00F86E91" w:rsidRPr="00B020DF">
        <w:rPr>
          <w:rFonts w:ascii="Times New Roman" w:hAnsi="Times New Roman" w:cs="Times New Roman"/>
        </w:rPr>
        <w:t>ach</w:t>
      </w:r>
      <w:r w:rsidRPr="00B020DF">
        <w:rPr>
          <w:rFonts w:ascii="Times New Roman" w:hAnsi="Times New Roman" w:cs="Times New Roman"/>
        </w:rPr>
        <w:t xml:space="preserve"> </w:t>
      </w:r>
      <w:r w:rsidR="00EF31BC" w:rsidRPr="00B020DF">
        <w:rPr>
          <w:rFonts w:ascii="Times New Roman" w:hAnsi="Times New Roman" w:cs="Times New Roman"/>
        </w:rPr>
        <w:t>montażu</w:t>
      </w:r>
      <w:r w:rsidR="00F86E91" w:rsidRPr="00B020DF">
        <w:rPr>
          <w:rFonts w:ascii="Times New Roman" w:hAnsi="Times New Roman" w:cs="Times New Roman"/>
        </w:rPr>
        <w:t xml:space="preserve"> </w:t>
      </w:r>
      <w:r w:rsidR="00FB06B2" w:rsidRPr="00B020DF">
        <w:rPr>
          <w:rFonts w:ascii="Times New Roman" w:hAnsi="Times New Roman" w:cs="Times New Roman"/>
        </w:rPr>
        <w:t xml:space="preserve">instalacji fotowoltaicznej </w:t>
      </w:r>
      <w:r w:rsidRPr="00B020DF">
        <w:rPr>
          <w:rFonts w:ascii="Times New Roman" w:hAnsi="Times New Roman" w:cs="Times New Roman"/>
        </w:rPr>
        <w:t xml:space="preserve">lub poprzez wideokonferencję on-line. </w:t>
      </w:r>
      <w:r w:rsidRPr="00B020DF">
        <w:rPr>
          <w:rFonts w:ascii="Times New Roman" w:hAnsi="Times New Roman" w:cs="Times New Roman"/>
          <w:b/>
          <w:bCs/>
        </w:rPr>
        <w:t xml:space="preserve">Wizje lokalne lub wideokonferencje będą organizowane w dniach </w:t>
      </w:r>
      <w:r w:rsidR="004B69F7">
        <w:rPr>
          <w:rFonts w:ascii="Times New Roman" w:hAnsi="Times New Roman" w:cs="Times New Roman"/>
          <w:b/>
          <w:bCs/>
        </w:rPr>
        <w:t>9</w:t>
      </w:r>
      <w:r w:rsidR="009D0F59" w:rsidRPr="00B020DF">
        <w:rPr>
          <w:rFonts w:ascii="Times New Roman" w:hAnsi="Times New Roman" w:cs="Times New Roman"/>
          <w:b/>
          <w:bCs/>
        </w:rPr>
        <w:t>.0</w:t>
      </w:r>
      <w:r w:rsidR="00B020DF">
        <w:rPr>
          <w:rFonts w:ascii="Times New Roman" w:hAnsi="Times New Roman" w:cs="Times New Roman"/>
          <w:b/>
          <w:bCs/>
        </w:rPr>
        <w:t>2</w:t>
      </w:r>
      <w:r w:rsidR="009D0F59" w:rsidRPr="00B020DF">
        <w:rPr>
          <w:rFonts w:ascii="Times New Roman" w:hAnsi="Times New Roman" w:cs="Times New Roman"/>
          <w:b/>
          <w:bCs/>
        </w:rPr>
        <w:t>.202</w:t>
      </w:r>
      <w:r w:rsidR="00B020DF">
        <w:rPr>
          <w:rFonts w:ascii="Times New Roman" w:hAnsi="Times New Roman" w:cs="Times New Roman"/>
          <w:b/>
          <w:bCs/>
        </w:rPr>
        <w:t>6</w:t>
      </w:r>
      <w:r w:rsidR="009D0F59" w:rsidRPr="00B020DF">
        <w:rPr>
          <w:rFonts w:ascii="Times New Roman" w:hAnsi="Times New Roman" w:cs="Times New Roman"/>
          <w:b/>
          <w:bCs/>
        </w:rPr>
        <w:t xml:space="preserve"> </w:t>
      </w:r>
      <w:r w:rsidRPr="00B020DF">
        <w:rPr>
          <w:rFonts w:ascii="Times New Roman" w:hAnsi="Times New Roman" w:cs="Times New Roman"/>
          <w:b/>
          <w:bCs/>
        </w:rPr>
        <w:t>-</w:t>
      </w:r>
      <w:r w:rsidR="009D0F59" w:rsidRPr="00B020DF">
        <w:rPr>
          <w:rFonts w:ascii="Times New Roman" w:hAnsi="Times New Roman" w:cs="Times New Roman"/>
          <w:b/>
          <w:bCs/>
        </w:rPr>
        <w:t xml:space="preserve"> </w:t>
      </w:r>
      <w:r w:rsidR="00B020DF">
        <w:rPr>
          <w:rFonts w:ascii="Times New Roman" w:hAnsi="Times New Roman" w:cs="Times New Roman"/>
          <w:b/>
          <w:bCs/>
        </w:rPr>
        <w:t>1</w:t>
      </w:r>
      <w:r w:rsidR="42654685" w:rsidRPr="00B020DF">
        <w:rPr>
          <w:rFonts w:ascii="Times New Roman" w:hAnsi="Times New Roman" w:cs="Times New Roman"/>
          <w:b/>
          <w:bCs/>
        </w:rPr>
        <w:t>3</w:t>
      </w:r>
      <w:r w:rsidRPr="00B020DF">
        <w:rPr>
          <w:rFonts w:ascii="Times New Roman" w:hAnsi="Times New Roman" w:cs="Times New Roman"/>
          <w:b/>
          <w:bCs/>
        </w:rPr>
        <w:t>.</w:t>
      </w:r>
      <w:r w:rsidR="00F2572A" w:rsidRPr="00B020DF">
        <w:rPr>
          <w:rFonts w:ascii="Times New Roman" w:hAnsi="Times New Roman" w:cs="Times New Roman"/>
          <w:b/>
          <w:bCs/>
        </w:rPr>
        <w:t>0</w:t>
      </w:r>
      <w:r w:rsidR="00B020DF">
        <w:rPr>
          <w:rFonts w:ascii="Times New Roman" w:hAnsi="Times New Roman" w:cs="Times New Roman"/>
          <w:b/>
          <w:bCs/>
        </w:rPr>
        <w:t>2</w:t>
      </w:r>
      <w:r w:rsidRPr="00B020DF">
        <w:rPr>
          <w:rFonts w:ascii="Times New Roman" w:hAnsi="Times New Roman" w:cs="Times New Roman"/>
          <w:b/>
          <w:bCs/>
        </w:rPr>
        <w:t>.202</w:t>
      </w:r>
      <w:r w:rsidR="00B020DF">
        <w:rPr>
          <w:rFonts w:ascii="Times New Roman" w:hAnsi="Times New Roman" w:cs="Times New Roman"/>
          <w:b/>
          <w:bCs/>
        </w:rPr>
        <w:t>6</w:t>
      </w:r>
      <w:r w:rsidRPr="00B020DF">
        <w:rPr>
          <w:rFonts w:ascii="Times New Roman" w:hAnsi="Times New Roman" w:cs="Times New Roman"/>
          <w:b/>
          <w:bCs/>
        </w:rPr>
        <w:t xml:space="preserve"> w godzinach 10.00-15.00,</w:t>
      </w:r>
      <w:r w:rsidRPr="00B020DF">
        <w:rPr>
          <w:rFonts w:ascii="Times New Roman" w:hAnsi="Times New Roman" w:cs="Times New Roman"/>
        </w:rPr>
        <w:t xml:space="preserve"> po uprzednim umówieniu się z uprawnionymi reprezentantami danego wykonawcy. </w:t>
      </w:r>
      <w:r w:rsidR="004B5B6E" w:rsidRPr="004B5B6E">
        <w:rPr>
          <w:rFonts w:ascii="Times New Roman" w:hAnsi="Times New Roman" w:cs="Times New Roman"/>
        </w:rPr>
        <w:t>Wykonawcy, którzy nie zdążą uczestniczyć w wizji, przed dniem 1</w:t>
      </w:r>
      <w:r w:rsidR="004B5B6E">
        <w:rPr>
          <w:rFonts w:ascii="Times New Roman" w:hAnsi="Times New Roman" w:cs="Times New Roman"/>
        </w:rPr>
        <w:t>3</w:t>
      </w:r>
      <w:r w:rsidR="004B5B6E" w:rsidRPr="004B5B6E">
        <w:rPr>
          <w:rFonts w:ascii="Times New Roman" w:hAnsi="Times New Roman" w:cs="Times New Roman"/>
        </w:rPr>
        <w:t>.02.2026r. powinni zwrócić się do Zamawiającego o wyznaczenie nowego terminu wizji lokalnej. Niedopełnienie obowiązku udziału w wizji prowadzi do odrzucenia oferty.</w:t>
      </w:r>
    </w:p>
    <w:p w14:paraId="4D8F58DE" w14:textId="77777777" w:rsidR="004B5B6E" w:rsidRPr="004B5B6E" w:rsidRDefault="004B5B6E" w:rsidP="00F2572A">
      <w:pPr>
        <w:pBdr>
          <w:top w:val="nil"/>
          <w:left w:val="nil"/>
          <w:bottom w:val="nil"/>
          <w:right w:val="nil"/>
          <w:between w:val="nil"/>
        </w:pBdr>
        <w:spacing w:after="0" w:line="240" w:lineRule="auto"/>
        <w:jc w:val="both"/>
        <w:rPr>
          <w:rFonts w:ascii="Times New Roman" w:hAnsi="Times New Roman" w:cs="Times New Roman"/>
        </w:rPr>
      </w:pPr>
    </w:p>
    <w:p w14:paraId="3B8E5B91" w14:textId="3523CCE0" w:rsidR="0021440B" w:rsidRPr="004B5B6E" w:rsidRDefault="0021440B" w:rsidP="00F2572A">
      <w:pPr>
        <w:pBdr>
          <w:top w:val="nil"/>
          <w:left w:val="nil"/>
          <w:bottom w:val="nil"/>
          <w:right w:val="nil"/>
          <w:between w:val="nil"/>
        </w:pBdr>
        <w:spacing w:after="0" w:line="240" w:lineRule="auto"/>
        <w:jc w:val="both"/>
        <w:rPr>
          <w:rFonts w:ascii="Times New Roman" w:hAnsi="Times New Roman" w:cs="Times New Roman"/>
          <w:bCs/>
        </w:rPr>
      </w:pPr>
      <w:r w:rsidRPr="004B5B6E">
        <w:rPr>
          <w:rFonts w:ascii="Times New Roman" w:hAnsi="Times New Roman" w:cs="Times New Roman"/>
          <w:bCs/>
        </w:rPr>
        <w:t>W wizji uczestniczyć mogą wyłącznie reprezentanci Wykonawcy posiadający</w:t>
      </w:r>
      <w:r w:rsidR="00F86E91" w:rsidRPr="004B5B6E">
        <w:rPr>
          <w:rFonts w:ascii="Times New Roman" w:hAnsi="Times New Roman" w:cs="Times New Roman"/>
          <w:bCs/>
        </w:rPr>
        <w:t xml:space="preserve"> umocowanie w umowie Spółki, KRS lub CEIDG</w:t>
      </w:r>
      <w:r w:rsidR="009F2AD2" w:rsidRPr="004B5B6E">
        <w:rPr>
          <w:rFonts w:ascii="Times New Roman" w:hAnsi="Times New Roman" w:cs="Times New Roman"/>
          <w:bCs/>
        </w:rPr>
        <w:t xml:space="preserve"> (lub równoważne)</w:t>
      </w:r>
      <w:r w:rsidRPr="004B5B6E">
        <w:rPr>
          <w:rFonts w:ascii="Times New Roman" w:hAnsi="Times New Roman" w:cs="Times New Roman"/>
          <w:bCs/>
        </w:rPr>
        <w:t xml:space="preserve"> </w:t>
      </w:r>
      <w:r w:rsidR="00F86E91" w:rsidRPr="004B5B6E">
        <w:rPr>
          <w:rFonts w:ascii="Times New Roman" w:hAnsi="Times New Roman" w:cs="Times New Roman"/>
          <w:bCs/>
        </w:rPr>
        <w:t xml:space="preserve">lub stosowne </w:t>
      </w:r>
      <w:r w:rsidRPr="004B5B6E">
        <w:rPr>
          <w:rFonts w:ascii="Times New Roman" w:hAnsi="Times New Roman" w:cs="Times New Roman"/>
          <w:bCs/>
        </w:rPr>
        <w:t xml:space="preserve">upoważnienie. </w:t>
      </w:r>
    </w:p>
    <w:p w14:paraId="5F5BAAB5" w14:textId="77777777" w:rsidR="0021440B" w:rsidRPr="004B5B6E" w:rsidRDefault="0021440B" w:rsidP="00F2572A">
      <w:pPr>
        <w:pBdr>
          <w:top w:val="nil"/>
          <w:left w:val="nil"/>
          <w:bottom w:val="nil"/>
          <w:right w:val="nil"/>
          <w:between w:val="nil"/>
        </w:pBdr>
        <w:spacing w:after="0" w:line="240" w:lineRule="auto"/>
        <w:jc w:val="both"/>
        <w:rPr>
          <w:rFonts w:ascii="Times New Roman" w:hAnsi="Times New Roman" w:cs="Times New Roman"/>
          <w:bCs/>
          <w:u w:val="single"/>
        </w:rPr>
      </w:pPr>
    </w:p>
    <w:p w14:paraId="5AB0C435" w14:textId="09DBA924" w:rsidR="0021440B" w:rsidRPr="004B5B6E" w:rsidRDefault="0021440B" w:rsidP="00F2572A">
      <w:pPr>
        <w:pBdr>
          <w:top w:val="nil"/>
          <w:left w:val="nil"/>
          <w:bottom w:val="nil"/>
          <w:right w:val="nil"/>
          <w:between w:val="nil"/>
        </w:pBdr>
        <w:spacing w:after="0" w:line="240" w:lineRule="auto"/>
        <w:jc w:val="both"/>
        <w:rPr>
          <w:rFonts w:ascii="Times New Roman" w:hAnsi="Times New Roman" w:cs="Times New Roman"/>
          <w:bCs/>
          <w:color w:val="000000"/>
        </w:rPr>
      </w:pPr>
      <w:r w:rsidRPr="004B5B6E">
        <w:rPr>
          <w:rFonts w:ascii="Times New Roman" w:hAnsi="Times New Roman" w:cs="Times New Roman"/>
          <w:bCs/>
          <w:color w:val="000000"/>
        </w:rPr>
        <w:t>W celu umówienia terminu i formy przeprowadze</w:t>
      </w:r>
      <w:r w:rsidRPr="004B5B6E">
        <w:rPr>
          <w:rFonts w:ascii="Times New Roman" w:hAnsi="Times New Roman" w:cs="Times New Roman"/>
          <w:bCs/>
        </w:rPr>
        <w:t xml:space="preserve">nia </w:t>
      </w:r>
      <w:r w:rsidRPr="004B5B6E">
        <w:rPr>
          <w:rFonts w:ascii="Times New Roman" w:hAnsi="Times New Roman" w:cs="Times New Roman"/>
          <w:bCs/>
          <w:color w:val="000000"/>
        </w:rPr>
        <w:t xml:space="preserve">wizji lokalnej należy zwrócić się z prośbą za pośrednictwem Bazy Konkurencyjności (zakładka „Pytania”) lub bezpośrednio </w:t>
      </w:r>
      <w:r w:rsidRPr="004B5B6E">
        <w:rPr>
          <w:rFonts w:ascii="Times New Roman" w:hAnsi="Times New Roman" w:cs="Times New Roman"/>
          <w:bCs/>
        </w:rPr>
        <w:t xml:space="preserve">do p. </w:t>
      </w:r>
      <w:r w:rsidR="002D3A30" w:rsidRPr="004B5B6E">
        <w:rPr>
          <w:rFonts w:ascii="Times New Roman" w:hAnsi="Times New Roman" w:cs="Times New Roman"/>
          <w:bCs/>
        </w:rPr>
        <w:t xml:space="preserve">Szymona Caputa </w:t>
      </w:r>
      <w:r w:rsidRPr="004B5B6E">
        <w:rPr>
          <w:rFonts w:ascii="Times New Roman" w:hAnsi="Times New Roman" w:cs="Times New Roman"/>
          <w:bCs/>
        </w:rPr>
        <w:t xml:space="preserve">(e-mail: </w:t>
      </w:r>
      <w:hyperlink r:id="rId10" w:history="1">
        <w:r w:rsidR="002D3A30" w:rsidRPr="004B5B6E">
          <w:rPr>
            <w:rStyle w:val="Hipercze"/>
            <w:rFonts w:ascii="Times New Roman" w:hAnsi="Times New Roman" w:cs="Times New Roman"/>
          </w:rPr>
          <w:t>szymon.caputa@rrobotics.co</w:t>
        </w:r>
      </w:hyperlink>
      <w:r w:rsidR="002D3A30" w:rsidRPr="004B5B6E">
        <w:rPr>
          <w:rFonts w:ascii="Times New Roman" w:hAnsi="Times New Roman" w:cs="Times New Roman"/>
        </w:rPr>
        <w:t>).</w:t>
      </w:r>
    </w:p>
    <w:p w14:paraId="16740A06" w14:textId="77777777" w:rsidR="00161724" w:rsidRPr="004B5B6E" w:rsidRDefault="00161724" w:rsidP="00F2572A">
      <w:pPr>
        <w:spacing w:after="0" w:line="240" w:lineRule="auto"/>
        <w:jc w:val="both"/>
        <w:rPr>
          <w:rFonts w:ascii="Times New Roman" w:hAnsi="Times New Roman" w:cs="Times New Roman"/>
          <w:b/>
          <w:bCs/>
        </w:rPr>
      </w:pPr>
    </w:p>
    <w:p w14:paraId="56313400" w14:textId="335C366B" w:rsidR="000460E5" w:rsidRDefault="5B76DA79" w:rsidP="249A3DBF">
      <w:pPr>
        <w:spacing w:after="0" w:line="240" w:lineRule="auto"/>
        <w:jc w:val="both"/>
        <w:rPr>
          <w:rFonts w:ascii="Times New Roman" w:eastAsia="Times New Roman" w:hAnsi="Times New Roman" w:cs="Times New Roman"/>
        </w:rPr>
      </w:pPr>
      <w:r w:rsidRPr="249A3DBF">
        <w:rPr>
          <w:rFonts w:ascii="Times New Roman" w:eastAsia="Times New Roman" w:hAnsi="Times New Roman" w:cs="Times New Roman"/>
        </w:rPr>
        <w:t>W ramach projektu pn. „Rozwój produkcji zautomatyzowanych urządzeń nadawczo-odbiorczych odpowiedzią na międzynarodowe zapotrzebowanie na polskie automaty pocztowe ze Śląska” oprócz przedmiotowego zamówienia</w:t>
      </w:r>
      <w:r w:rsidR="6D475DC4" w:rsidRPr="249A3DBF">
        <w:rPr>
          <w:rFonts w:ascii="Times New Roman" w:eastAsia="Times New Roman" w:hAnsi="Times New Roman" w:cs="Times New Roman"/>
        </w:rPr>
        <w:t xml:space="preserve"> </w:t>
      </w:r>
      <w:r w:rsidR="252EF8A0" w:rsidRPr="249A3DBF">
        <w:rPr>
          <w:rFonts w:ascii="Times New Roman" w:eastAsia="Times New Roman" w:hAnsi="Times New Roman" w:cs="Times New Roman"/>
        </w:rPr>
        <w:t xml:space="preserve">realizowane są, bądź zrealizowane zostały inne zamówienia. Szczegółowe informacje w tym zakresie zawarto w załączniku nr </w:t>
      </w:r>
      <w:r w:rsidR="7FA863E7" w:rsidRPr="249A3DBF">
        <w:rPr>
          <w:rFonts w:ascii="Times New Roman" w:eastAsia="Times New Roman" w:hAnsi="Times New Roman" w:cs="Times New Roman"/>
        </w:rPr>
        <w:t>4</w:t>
      </w:r>
      <w:r w:rsidR="252EF8A0" w:rsidRPr="249A3DBF">
        <w:rPr>
          <w:rFonts w:ascii="Times New Roman" w:eastAsia="Times New Roman" w:hAnsi="Times New Roman" w:cs="Times New Roman"/>
        </w:rPr>
        <w:t xml:space="preserve"> do niniejszego zapytania.</w:t>
      </w:r>
    </w:p>
    <w:bookmarkEnd w:id="1"/>
    <w:p w14:paraId="2B0AB210" w14:textId="77777777" w:rsidR="00902BD2" w:rsidRPr="00975015" w:rsidRDefault="00902BD2" w:rsidP="00902BD2">
      <w:pPr>
        <w:spacing w:after="0" w:line="240" w:lineRule="auto"/>
        <w:jc w:val="both"/>
        <w:rPr>
          <w:rFonts w:ascii="Times New Roman" w:eastAsia="Times New Roman" w:hAnsi="Times New Roman" w:cs="Times New Roman"/>
          <w:b/>
          <w:u w:val="single"/>
        </w:rPr>
      </w:pPr>
    </w:p>
    <w:p w14:paraId="5A2C2801" w14:textId="58FB2D63" w:rsidR="00B37FE2" w:rsidRPr="00975015" w:rsidRDefault="00B66652" w:rsidP="00902BD2">
      <w:pPr>
        <w:pStyle w:val="Akapitzlist"/>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rPr>
      </w:pPr>
      <w:bookmarkStart w:id="5" w:name="_Hlk176249350"/>
      <w:r w:rsidRPr="00975015">
        <w:rPr>
          <w:rFonts w:ascii="Times New Roman" w:eastAsia="Times New Roman" w:hAnsi="Times New Roman" w:cs="Times New Roman"/>
          <w:b/>
        </w:rPr>
        <w:t>WARUNKI UDZIAŁU W POSTĘPOWANIU:</w:t>
      </w:r>
    </w:p>
    <w:p w14:paraId="6B0796A9" w14:textId="77777777" w:rsidR="00B37FE2" w:rsidRPr="00975015" w:rsidRDefault="00B37FE2" w:rsidP="00902BD2">
      <w:pPr>
        <w:spacing w:after="0" w:line="240" w:lineRule="auto"/>
        <w:jc w:val="both"/>
        <w:rPr>
          <w:rFonts w:ascii="Times New Roman" w:eastAsia="Times New Roman" w:hAnsi="Times New Roman" w:cs="Times New Roman"/>
        </w:rPr>
      </w:pPr>
    </w:p>
    <w:p w14:paraId="57F99019" w14:textId="653C1E54" w:rsidR="001A2575" w:rsidRPr="00975015" w:rsidRDefault="00B66652" w:rsidP="00F469AD">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O </w:t>
      </w:r>
      <w:r w:rsidR="001A2575" w:rsidRPr="00975015">
        <w:rPr>
          <w:rFonts w:ascii="Times New Roman" w:eastAsia="Times New Roman" w:hAnsi="Times New Roman" w:cs="Times New Roman"/>
        </w:rPr>
        <w:t>realizację zamówienia może ubiegać się wyłącznie podmiot:</w:t>
      </w:r>
    </w:p>
    <w:p w14:paraId="7B06E72E" w14:textId="77777777" w:rsidR="00902BD2" w:rsidRPr="00975015" w:rsidRDefault="00902BD2" w:rsidP="00F469AD">
      <w:pPr>
        <w:spacing w:after="0" w:line="240" w:lineRule="auto"/>
        <w:jc w:val="both"/>
        <w:rPr>
          <w:rFonts w:ascii="Times New Roman" w:eastAsia="Times New Roman" w:hAnsi="Times New Roman" w:cs="Times New Roman"/>
        </w:rPr>
      </w:pPr>
    </w:p>
    <w:p w14:paraId="1B9C6355" w14:textId="243DFC2A" w:rsidR="00CF487E" w:rsidRPr="00975015" w:rsidRDefault="44190F31" w:rsidP="30644978">
      <w:pPr>
        <w:pStyle w:val="Akapitzlist"/>
        <w:numPr>
          <w:ilvl w:val="3"/>
          <w:numId w:val="12"/>
        </w:numPr>
        <w:spacing w:after="0" w:line="240" w:lineRule="auto"/>
        <w:ind w:left="567"/>
        <w:jc w:val="both"/>
        <w:rPr>
          <w:rFonts w:ascii="Times New Roman" w:hAnsi="Times New Roman" w:cs="Times New Roman"/>
          <w:b/>
          <w:bCs/>
        </w:rPr>
      </w:pPr>
      <w:bookmarkStart w:id="6" w:name="_Hlk193359905"/>
      <w:r w:rsidRPr="135E2B67">
        <w:rPr>
          <w:rFonts w:ascii="Times New Roman" w:hAnsi="Times New Roman" w:cs="Times New Roman"/>
          <w:b/>
          <w:bCs/>
        </w:rPr>
        <w:t>Posiadający</w:t>
      </w:r>
      <w:r w:rsidR="65A55DF8" w:rsidRPr="135E2B67">
        <w:rPr>
          <w:rFonts w:ascii="Times New Roman" w:hAnsi="Times New Roman" w:cs="Times New Roman"/>
          <w:b/>
          <w:bCs/>
        </w:rPr>
        <w:t xml:space="preserve"> aktualną</w:t>
      </w:r>
      <w:r w:rsidR="31A7835C" w:rsidRPr="135E2B67">
        <w:rPr>
          <w:rFonts w:ascii="Times New Roman" w:hAnsi="Times New Roman" w:cs="Times New Roman"/>
          <w:b/>
          <w:bCs/>
        </w:rPr>
        <w:t xml:space="preserve"> </w:t>
      </w:r>
      <w:r w:rsidRPr="135E2B67">
        <w:rPr>
          <w:rFonts w:ascii="Times New Roman" w:hAnsi="Times New Roman" w:cs="Times New Roman"/>
          <w:b/>
          <w:bCs/>
        </w:rPr>
        <w:t>autoryzację uprawniającą do montażu, serwisowania oraz wykonywania wszelkich czynności eksploatacyjnych i konserwacyjnych związanych z oferowanym falownik</w:t>
      </w:r>
      <w:r w:rsidR="00F87151">
        <w:rPr>
          <w:rFonts w:ascii="Times New Roman" w:hAnsi="Times New Roman" w:cs="Times New Roman"/>
          <w:b/>
          <w:bCs/>
        </w:rPr>
        <w:t>iem</w:t>
      </w:r>
      <w:r w:rsidRPr="135E2B67">
        <w:rPr>
          <w:rFonts w:ascii="Times New Roman" w:hAnsi="Times New Roman" w:cs="Times New Roman"/>
          <w:b/>
          <w:bCs/>
        </w:rPr>
        <w:t xml:space="preserve"> fotowoltaicznym</w:t>
      </w:r>
      <w:r w:rsidR="4B5A9939" w:rsidRPr="135E2B67">
        <w:rPr>
          <w:rFonts w:ascii="Times New Roman" w:hAnsi="Times New Roman" w:cs="Times New Roman"/>
          <w:b/>
          <w:bCs/>
        </w:rPr>
        <w:t>.</w:t>
      </w:r>
      <w:bookmarkEnd w:id="6"/>
      <w:r w:rsidR="4EFE0689" w:rsidRPr="135E2B67">
        <w:rPr>
          <w:rFonts w:ascii="Times New Roman" w:hAnsi="Times New Roman" w:cs="Times New Roman"/>
          <w:b/>
          <w:bCs/>
        </w:rPr>
        <w:t xml:space="preserve"> </w:t>
      </w:r>
    </w:p>
    <w:p w14:paraId="5CE4F272" w14:textId="77777777" w:rsidR="007913F9" w:rsidRPr="00975015" w:rsidRDefault="007913F9" w:rsidP="00AD130C">
      <w:pPr>
        <w:pStyle w:val="Akapitzlist"/>
        <w:spacing w:after="0" w:line="240" w:lineRule="auto"/>
        <w:jc w:val="both"/>
        <w:rPr>
          <w:rFonts w:ascii="Times New Roman" w:hAnsi="Times New Roman" w:cs="Times New Roman"/>
        </w:rPr>
      </w:pPr>
    </w:p>
    <w:p w14:paraId="381BC6B7" w14:textId="6CFD6F40" w:rsidR="00850D72" w:rsidRPr="00975015" w:rsidRDefault="007913F9" w:rsidP="00AD130C">
      <w:pPr>
        <w:spacing w:after="0" w:line="240" w:lineRule="auto"/>
        <w:jc w:val="both"/>
        <w:rPr>
          <w:rFonts w:ascii="Times New Roman" w:hAnsi="Times New Roman" w:cs="Times New Roman"/>
        </w:rPr>
      </w:pPr>
      <w:r w:rsidRPr="00975015">
        <w:rPr>
          <w:rFonts w:ascii="Times New Roman" w:hAnsi="Times New Roman" w:cs="Times New Roman"/>
        </w:rPr>
        <w:t xml:space="preserve">Weryfikacja nastąpi na podstawie </w:t>
      </w:r>
      <w:r w:rsidR="00005E8E" w:rsidRPr="00975015">
        <w:rPr>
          <w:rFonts w:ascii="Times New Roman" w:hAnsi="Times New Roman" w:cs="Times New Roman"/>
        </w:rPr>
        <w:t>oświadczenia znajdującego się w formularzu oferty</w:t>
      </w:r>
      <w:r w:rsidR="00D150DF" w:rsidRPr="00975015">
        <w:rPr>
          <w:rFonts w:ascii="Times New Roman" w:hAnsi="Times New Roman" w:cs="Times New Roman"/>
        </w:rPr>
        <w:t xml:space="preserve"> (</w:t>
      </w:r>
      <w:r w:rsidR="00005E8E" w:rsidRPr="00975015">
        <w:rPr>
          <w:rFonts w:ascii="Times New Roman" w:hAnsi="Times New Roman" w:cs="Times New Roman"/>
        </w:rPr>
        <w:t>załącznik nr 1 do niniejszego zapytania</w:t>
      </w:r>
      <w:r w:rsidR="00D150DF" w:rsidRPr="00975015">
        <w:rPr>
          <w:rFonts w:ascii="Times New Roman" w:hAnsi="Times New Roman" w:cs="Times New Roman"/>
        </w:rPr>
        <w:t>; oświadczenie nr 4)</w:t>
      </w:r>
      <w:r w:rsidR="00005E8E" w:rsidRPr="00975015">
        <w:rPr>
          <w:rFonts w:ascii="Times New Roman" w:hAnsi="Times New Roman" w:cs="Times New Roman"/>
        </w:rPr>
        <w:t>.</w:t>
      </w:r>
      <w:r w:rsidR="00850D72" w:rsidRPr="00975015">
        <w:rPr>
          <w:rFonts w:ascii="Times New Roman" w:hAnsi="Times New Roman" w:cs="Times New Roman"/>
        </w:rPr>
        <w:t xml:space="preserve"> </w:t>
      </w:r>
    </w:p>
    <w:p w14:paraId="1F1D68DC" w14:textId="77777777" w:rsidR="00641FFE" w:rsidRPr="00975015" w:rsidRDefault="00641FFE" w:rsidP="00AD130C">
      <w:pPr>
        <w:spacing w:after="0" w:line="240" w:lineRule="auto"/>
        <w:jc w:val="both"/>
        <w:rPr>
          <w:rFonts w:ascii="Times New Roman" w:hAnsi="Times New Roman" w:cs="Times New Roman"/>
          <w:b/>
          <w:bCs/>
        </w:rPr>
      </w:pPr>
    </w:p>
    <w:p w14:paraId="0B63F3F5" w14:textId="2B770F59" w:rsidR="00005E8E" w:rsidRPr="00975015" w:rsidRDefault="5A6C7539" w:rsidP="30644978">
      <w:pPr>
        <w:spacing w:after="0" w:line="240" w:lineRule="auto"/>
        <w:jc w:val="both"/>
        <w:rPr>
          <w:rFonts w:ascii="Times New Roman" w:hAnsi="Times New Roman" w:cs="Times New Roman"/>
          <w:b/>
          <w:bCs/>
        </w:rPr>
      </w:pPr>
      <w:r w:rsidRPr="249A3DBF">
        <w:rPr>
          <w:rFonts w:ascii="Times New Roman" w:hAnsi="Times New Roman" w:cs="Times New Roman"/>
        </w:rPr>
        <w:t xml:space="preserve">Skan </w:t>
      </w:r>
      <w:r w:rsidR="44B6F1AD" w:rsidRPr="249A3DBF">
        <w:rPr>
          <w:rFonts w:ascii="Times New Roman" w:hAnsi="Times New Roman" w:cs="Times New Roman"/>
        </w:rPr>
        <w:t>certyfikatu</w:t>
      </w:r>
      <w:r w:rsidR="5ED21B72" w:rsidRPr="249A3DBF">
        <w:rPr>
          <w:rFonts w:ascii="Times New Roman" w:hAnsi="Times New Roman" w:cs="Times New Roman"/>
        </w:rPr>
        <w:t>/</w:t>
      </w:r>
      <w:r w:rsidR="1A228484" w:rsidRPr="249A3DBF">
        <w:rPr>
          <w:rFonts w:ascii="Times New Roman" w:hAnsi="Times New Roman" w:cs="Times New Roman"/>
        </w:rPr>
        <w:t xml:space="preserve">skany </w:t>
      </w:r>
      <w:r w:rsidR="5ED21B72" w:rsidRPr="249A3DBF">
        <w:rPr>
          <w:rFonts w:ascii="Times New Roman" w:hAnsi="Times New Roman" w:cs="Times New Roman"/>
        </w:rPr>
        <w:t>certyfikatów</w:t>
      </w:r>
      <w:r w:rsidR="44B6F1AD" w:rsidRPr="249A3DBF">
        <w:rPr>
          <w:rFonts w:ascii="Times New Roman" w:hAnsi="Times New Roman" w:cs="Times New Roman"/>
        </w:rPr>
        <w:t xml:space="preserve"> autoryzacji lub inn</w:t>
      </w:r>
      <w:r w:rsidR="28FE49FE" w:rsidRPr="249A3DBF">
        <w:rPr>
          <w:rFonts w:ascii="Times New Roman" w:hAnsi="Times New Roman" w:cs="Times New Roman"/>
        </w:rPr>
        <w:t>ych</w:t>
      </w:r>
      <w:r w:rsidR="44B6F1AD" w:rsidRPr="249A3DBF">
        <w:rPr>
          <w:rFonts w:ascii="Times New Roman" w:hAnsi="Times New Roman" w:cs="Times New Roman"/>
        </w:rPr>
        <w:t xml:space="preserve"> dokument</w:t>
      </w:r>
      <w:r w:rsidR="1753EF7B" w:rsidRPr="249A3DBF">
        <w:rPr>
          <w:rFonts w:ascii="Times New Roman" w:hAnsi="Times New Roman" w:cs="Times New Roman"/>
        </w:rPr>
        <w:t>ów</w:t>
      </w:r>
      <w:r w:rsidR="44B6F1AD" w:rsidRPr="249A3DBF">
        <w:rPr>
          <w:rFonts w:ascii="Times New Roman" w:hAnsi="Times New Roman" w:cs="Times New Roman"/>
        </w:rPr>
        <w:t xml:space="preserve"> potwierdzając</w:t>
      </w:r>
      <w:r w:rsidR="68E136BD" w:rsidRPr="249A3DBF">
        <w:rPr>
          <w:rFonts w:ascii="Times New Roman" w:hAnsi="Times New Roman" w:cs="Times New Roman"/>
        </w:rPr>
        <w:t>ych</w:t>
      </w:r>
      <w:r w:rsidR="44B6F1AD" w:rsidRPr="249A3DBF">
        <w:rPr>
          <w:rFonts w:ascii="Times New Roman" w:hAnsi="Times New Roman" w:cs="Times New Roman"/>
        </w:rPr>
        <w:t xml:space="preserve"> uprawnienia, wystawion</w:t>
      </w:r>
      <w:r w:rsidR="3B5660D3" w:rsidRPr="249A3DBF">
        <w:rPr>
          <w:rFonts w:ascii="Times New Roman" w:hAnsi="Times New Roman" w:cs="Times New Roman"/>
        </w:rPr>
        <w:t>e</w:t>
      </w:r>
      <w:r w:rsidR="44B6F1AD" w:rsidRPr="249A3DBF">
        <w:rPr>
          <w:rFonts w:ascii="Times New Roman" w:hAnsi="Times New Roman" w:cs="Times New Roman"/>
        </w:rPr>
        <w:t xml:space="preserve"> przez autoryzowanego dystrybutora lub producenta falownik</w:t>
      </w:r>
      <w:r w:rsidR="5863E8D1" w:rsidRPr="249A3DBF">
        <w:rPr>
          <w:rFonts w:ascii="Times New Roman" w:hAnsi="Times New Roman" w:cs="Times New Roman"/>
        </w:rPr>
        <w:t>a</w:t>
      </w:r>
      <w:r w:rsidR="44B6F1AD" w:rsidRPr="249A3DBF">
        <w:rPr>
          <w:rFonts w:ascii="Times New Roman" w:hAnsi="Times New Roman" w:cs="Times New Roman"/>
        </w:rPr>
        <w:t xml:space="preserve"> </w:t>
      </w:r>
      <w:r w:rsidRPr="249A3DBF">
        <w:rPr>
          <w:rFonts w:ascii="Times New Roman" w:hAnsi="Times New Roman" w:cs="Times New Roman"/>
        </w:rPr>
        <w:t>dostarcza</w:t>
      </w:r>
      <w:r w:rsidR="2DBDE997" w:rsidRPr="249A3DBF">
        <w:rPr>
          <w:rFonts w:ascii="Times New Roman" w:hAnsi="Times New Roman" w:cs="Times New Roman"/>
        </w:rPr>
        <w:t xml:space="preserve"> tylko</w:t>
      </w:r>
      <w:r w:rsidRPr="249A3DBF">
        <w:rPr>
          <w:rFonts w:ascii="Times New Roman" w:hAnsi="Times New Roman" w:cs="Times New Roman"/>
        </w:rPr>
        <w:t xml:space="preserve"> Wykonawca, którego oferta zostanie wybrana, niezwłocznie przed podpisaniem umowy</w:t>
      </w:r>
      <w:r w:rsidR="2A277C2E" w:rsidRPr="249A3DBF">
        <w:rPr>
          <w:rFonts w:ascii="Times New Roman" w:hAnsi="Times New Roman" w:cs="Times New Roman"/>
        </w:rPr>
        <w:t>.</w:t>
      </w:r>
    </w:p>
    <w:bookmarkEnd w:id="5"/>
    <w:p w14:paraId="211D32B9" w14:textId="77777777" w:rsidR="00A72652" w:rsidRPr="00975015" w:rsidRDefault="00A72652" w:rsidP="00F469AD">
      <w:pPr>
        <w:pStyle w:val="Akapitzlist"/>
        <w:spacing w:after="0" w:line="240" w:lineRule="auto"/>
        <w:ind w:left="1440"/>
        <w:jc w:val="both"/>
        <w:rPr>
          <w:rFonts w:ascii="Times New Roman" w:hAnsi="Times New Roman" w:cs="Times New Roman"/>
        </w:rPr>
      </w:pPr>
    </w:p>
    <w:p w14:paraId="74AE3D6D" w14:textId="4F250548" w:rsidR="00CF487E" w:rsidRPr="00975015" w:rsidRDefault="00902BD2" w:rsidP="0041271B">
      <w:pPr>
        <w:pStyle w:val="Akapitzlist"/>
        <w:numPr>
          <w:ilvl w:val="3"/>
          <w:numId w:val="12"/>
        </w:numPr>
        <w:spacing w:after="0" w:line="240" w:lineRule="auto"/>
        <w:ind w:left="567"/>
        <w:jc w:val="both"/>
        <w:rPr>
          <w:rFonts w:ascii="Times New Roman" w:hAnsi="Times New Roman" w:cs="Times New Roman"/>
          <w:b/>
          <w:bCs/>
        </w:rPr>
      </w:pPr>
      <w:r w:rsidRPr="00975015">
        <w:rPr>
          <w:rFonts w:ascii="Times New Roman" w:eastAsia="Times New Roman" w:hAnsi="Times New Roman" w:cs="Times New Roman"/>
          <w:b/>
          <w:bCs/>
        </w:rPr>
        <w:t>W</w:t>
      </w:r>
      <w:r w:rsidR="001A2575" w:rsidRPr="00975015">
        <w:rPr>
          <w:rFonts w:ascii="Times New Roman" w:eastAsia="Times New Roman" w:hAnsi="Times New Roman" w:cs="Times New Roman"/>
          <w:b/>
          <w:bCs/>
        </w:rPr>
        <w:t>obec którego nie otwarto likwidacji ani nie ogłoszono upadłości</w:t>
      </w:r>
      <w:r w:rsidRPr="00975015">
        <w:rPr>
          <w:rFonts w:ascii="Times New Roman" w:eastAsia="Times New Roman" w:hAnsi="Times New Roman" w:cs="Times New Roman"/>
          <w:b/>
          <w:bCs/>
        </w:rPr>
        <w:t>.</w:t>
      </w:r>
    </w:p>
    <w:p w14:paraId="49795BA8" w14:textId="77777777" w:rsidR="00902BD2" w:rsidRPr="00975015" w:rsidRDefault="00902BD2" w:rsidP="00F469AD">
      <w:pPr>
        <w:spacing w:after="0" w:line="240" w:lineRule="auto"/>
        <w:jc w:val="both"/>
        <w:rPr>
          <w:rFonts w:ascii="Times New Roman" w:hAnsi="Times New Roman" w:cs="Times New Roman"/>
        </w:rPr>
      </w:pPr>
    </w:p>
    <w:p w14:paraId="629C1E4E" w14:textId="47857B03" w:rsidR="00902BD2" w:rsidRPr="00975015" w:rsidRDefault="00605F62" w:rsidP="00AD130C">
      <w:pPr>
        <w:spacing w:after="0" w:line="240" w:lineRule="auto"/>
        <w:jc w:val="both"/>
        <w:rPr>
          <w:rFonts w:ascii="Times New Roman" w:hAnsi="Times New Roman" w:cs="Times New Roman"/>
        </w:rPr>
      </w:pPr>
      <w:r w:rsidRPr="00975015">
        <w:rPr>
          <w:rFonts w:ascii="Times New Roman" w:hAnsi="Times New Roman" w:cs="Times New Roman"/>
        </w:rPr>
        <w:t>Weryfikowane na podstawie oświadczenia znajdującego się w ofercie Wykonawcy.</w:t>
      </w:r>
    </w:p>
    <w:p w14:paraId="63CCDC37" w14:textId="77777777" w:rsidR="00605F62" w:rsidRPr="00975015" w:rsidRDefault="00605F62">
      <w:pPr>
        <w:spacing w:after="0" w:line="240" w:lineRule="auto"/>
        <w:jc w:val="both"/>
        <w:rPr>
          <w:rFonts w:ascii="Times New Roman" w:eastAsia="Times New Roman" w:hAnsi="Times New Roman" w:cs="Times New Roman"/>
        </w:rPr>
      </w:pPr>
    </w:p>
    <w:p w14:paraId="6A6372C7" w14:textId="77777777" w:rsidR="0041271B" w:rsidRPr="00975015" w:rsidRDefault="00902BD2" w:rsidP="0041271B">
      <w:pPr>
        <w:pStyle w:val="Akapitzlist"/>
        <w:numPr>
          <w:ilvl w:val="3"/>
          <w:numId w:val="12"/>
        </w:numPr>
        <w:spacing w:after="0" w:line="240" w:lineRule="auto"/>
        <w:ind w:left="567"/>
        <w:jc w:val="both"/>
        <w:rPr>
          <w:rFonts w:ascii="Times New Roman" w:hAnsi="Times New Roman" w:cs="Times New Roman"/>
        </w:rPr>
      </w:pPr>
      <w:r w:rsidRPr="00975015">
        <w:rPr>
          <w:rFonts w:ascii="Times New Roman" w:eastAsia="Times New Roman" w:hAnsi="Times New Roman" w:cs="Times New Roman"/>
          <w:b/>
          <w:bCs/>
        </w:rPr>
        <w:t xml:space="preserve">Który </w:t>
      </w:r>
      <w:r w:rsidR="001A2575" w:rsidRPr="00975015">
        <w:rPr>
          <w:rFonts w:ascii="Times New Roman" w:eastAsia="Times New Roman" w:hAnsi="Times New Roman" w:cs="Times New Roman"/>
          <w:b/>
          <w:bCs/>
        </w:rPr>
        <w:t>nie jest powiązany z Zamawiającym osobowo lub kapitałowo</w:t>
      </w:r>
    </w:p>
    <w:p w14:paraId="41C2265E" w14:textId="77777777" w:rsidR="0041271B" w:rsidRPr="00975015" w:rsidRDefault="0041271B" w:rsidP="0041271B">
      <w:pPr>
        <w:spacing w:after="0" w:line="240" w:lineRule="auto"/>
        <w:jc w:val="both"/>
        <w:rPr>
          <w:rFonts w:ascii="Times New Roman" w:eastAsia="Times New Roman" w:hAnsi="Times New Roman" w:cs="Times New Roman"/>
        </w:rPr>
      </w:pPr>
    </w:p>
    <w:p w14:paraId="1874973F" w14:textId="6EFED870" w:rsidR="00CF487E" w:rsidRPr="00975015" w:rsidRDefault="001A2575" w:rsidP="0041271B">
      <w:pPr>
        <w:spacing w:after="0" w:line="240" w:lineRule="auto"/>
        <w:jc w:val="both"/>
        <w:rPr>
          <w:rFonts w:ascii="Times New Roman" w:hAnsi="Times New Roman" w:cs="Times New Roman"/>
        </w:rPr>
      </w:pPr>
      <w:r w:rsidRPr="00975015">
        <w:rPr>
          <w:rFonts w:ascii="Times New Roman" w:eastAsia="Times New Roman" w:hAnsi="Times New Roman" w:cs="Times New Roman"/>
        </w:rPr>
        <w:t>Oferent zobowiązany jest do dostarczenia wraz z ofertą oświadczenia stanowiącego załącznik nr 2 do niniejszego zapytania ofertowego</w:t>
      </w:r>
      <w:r w:rsidR="00902BD2" w:rsidRPr="00975015">
        <w:rPr>
          <w:rFonts w:ascii="Times New Roman" w:eastAsia="Times New Roman" w:hAnsi="Times New Roman" w:cs="Times New Roman"/>
        </w:rPr>
        <w:t>.</w:t>
      </w:r>
    </w:p>
    <w:p w14:paraId="7D1E6C0F" w14:textId="77777777" w:rsidR="00902BD2" w:rsidRPr="00975015" w:rsidRDefault="00902BD2" w:rsidP="00F469AD">
      <w:pPr>
        <w:pStyle w:val="Akapitzlist"/>
        <w:spacing w:after="0" w:line="240" w:lineRule="auto"/>
        <w:jc w:val="both"/>
        <w:rPr>
          <w:rFonts w:ascii="Times New Roman" w:hAnsi="Times New Roman" w:cs="Times New Roman"/>
        </w:rPr>
      </w:pPr>
    </w:p>
    <w:p w14:paraId="4D590D09" w14:textId="648F7C59" w:rsidR="001A2575" w:rsidRPr="00975015" w:rsidRDefault="00902BD2" w:rsidP="0041271B">
      <w:pPr>
        <w:pStyle w:val="Akapitzlist"/>
        <w:numPr>
          <w:ilvl w:val="3"/>
          <w:numId w:val="12"/>
        </w:numPr>
        <w:spacing w:after="0" w:line="240" w:lineRule="auto"/>
        <w:ind w:left="567"/>
        <w:jc w:val="both"/>
        <w:rPr>
          <w:rFonts w:ascii="Times New Roman" w:eastAsia="Times New Roman" w:hAnsi="Times New Roman" w:cs="Times New Roman"/>
        </w:rPr>
      </w:pPr>
      <w:r w:rsidRPr="00975015">
        <w:rPr>
          <w:rFonts w:ascii="Times New Roman" w:eastAsia="Times New Roman" w:hAnsi="Times New Roman" w:cs="Times New Roman"/>
          <w:b/>
          <w:bCs/>
        </w:rPr>
        <w:t>K</w:t>
      </w:r>
      <w:r w:rsidR="001A2575" w:rsidRPr="00975015">
        <w:rPr>
          <w:rFonts w:ascii="Times New Roman" w:eastAsia="Times New Roman" w:hAnsi="Times New Roman" w:cs="Times New Roman"/>
          <w:b/>
          <w:bCs/>
        </w:rPr>
        <w:t>tóry nie podlega sankcjom wobec podmiotów i osób, które w bezpośredni lub pośredni sposób wspierają działania wojenne Federacji Rosyjskiej lub są za nie odpowiedzialne</w:t>
      </w:r>
      <w:r w:rsidR="001A2575" w:rsidRPr="00975015">
        <w:rPr>
          <w:rFonts w:ascii="Times New Roman" w:eastAsia="Times New Roman" w:hAnsi="Times New Roman" w:cs="Times New Roman"/>
        </w:rPr>
        <w:t xml:space="preserve"> – zgodnie z punktem X.2-3 niniejszego zapytania.</w:t>
      </w:r>
    </w:p>
    <w:p w14:paraId="04F214CC" w14:textId="77777777" w:rsidR="00D41B51" w:rsidRPr="00975015" w:rsidRDefault="00D41B51">
      <w:pPr>
        <w:spacing w:after="0" w:line="240" w:lineRule="auto"/>
        <w:jc w:val="both"/>
        <w:rPr>
          <w:rFonts w:ascii="Times New Roman" w:eastAsia="Times New Roman" w:hAnsi="Times New Roman" w:cs="Times New Roman"/>
        </w:rPr>
      </w:pPr>
    </w:p>
    <w:p w14:paraId="20AF1BDE" w14:textId="7B0FF4D6" w:rsidR="00D41B51" w:rsidRPr="00975015" w:rsidRDefault="00D41B51" w:rsidP="00D41B51">
      <w:pPr>
        <w:spacing w:after="0" w:line="240" w:lineRule="auto"/>
        <w:jc w:val="both"/>
        <w:rPr>
          <w:rFonts w:ascii="Times New Roman" w:hAnsi="Times New Roman" w:cs="Times New Roman"/>
        </w:rPr>
      </w:pPr>
      <w:r w:rsidRPr="00975015">
        <w:rPr>
          <w:rFonts w:ascii="Times New Roman" w:hAnsi="Times New Roman" w:cs="Times New Roman"/>
        </w:rPr>
        <w:t>Weryfikowane na podstawie oświadczeni</w:t>
      </w:r>
      <w:r w:rsidR="00605F62" w:rsidRPr="00975015">
        <w:rPr>
          <w:rFonts w:ascii="Times New Roman" w:hAnsi="Times New Roman" w:cs="Times New Roman"/>
        </w:rPr>
        <w:t>a</w:t>
      </w:r>
      <w:r w:rsidRPr="00975015">
        <w:rPr>
          <w:rFonts w:ascii="Times New Roman" w:hAnsi="Times New Roman" w:cs="Times New Roman"/>
        </w:rPr>
        <w:t xml:space="preserve"> znajdującego się w</w:t>
      </w:r>
      <w:r w:rsidR="005867D3" w:rsidRPr="00975015">
        <w:rPr>
          <w:rFonts w:ascii="Times New Roman" w:hAnsi="Times New Roman" w:cs="Times New Roman"/>
        </w:rPr>
        <w:t>e wzorze</w:t>
      </w:r>
      <w:r w:rsidRPr="00975015">
        <w:rPr>
          <w:rFonts w:ascii="Times New Roman" w:hAnsi="Times New Roman" w:cs="Times New Roman"/>
        </w:rPr>
        <w:t xml:space="preserve"> ofer</w:t>
      </w:r>
      <w:r w:rsidR="005867D3" w:rsidRPr="00975015">
        <w:rPr>
          <w:rFonts w:ascii="Times New Roman" w:hAnsi="Times New Roman" w:cs="Times New Roman"/>
        </w:rPr>
        <w:t>ty</w:t>
      </w:r>
      <w:r w:rsidRPr="00975015">
        <w:rPr>
          <w:rFonts w:ascii="Times New Roman" w:hAnsi="Times New Roman" w:cs="Times New Roman"/>
        </w:rPr>
        <w:t xml:space="preserve"> Wykonawcy</w:t>
      </w:r>
      <w:r w:rsidR="008515B7" w:rsidRPr="00975015">
        <w:rPr>
          <w:rFonts w:ascii="Times New Roman" w:hAnsi="Times New Roman" w:cs="Times New Roman"/>
        </w:rPr>
        <w:t xml:space="preserve"> (załącznik nr 1 </w:t>
      </w:r>
      <w:r w:rsidR="004579DA" w:rsidRPr="00975015">
        <w:rPr>
          <w:rFonts w:ascii="Times New Roman" w:hAnsi="Times New Roman" w:cs="Times New Roman"/>
        </w:rPr>
        <w:t xml:space="preserve">do niniejszego </w:t>
      </w:r>
      <w:r w:rsidR="003D3576" w:rsidRPr="00975015">
        <w:rPr>
          <w:rFonts w:ascii="Times New Roman" w:eastAsia="Times New Roman" w:hAnsi="Times New Roman" w:cs="Times New Roman"/>
        </w:rPr>
        <w:t>zapytania ofertowego)</w:t>
      </w:r>
      <w:r w:rsidRPr="00975015">
        <w:rPr>
          <w:rFonts w:ascii="Times New Roman" w:hAnsi="Times New Roman" w:cs="Times New Roman"/>
        </w:rPr>
        <w:t>.</w:t>
      </w:r>
    </w:p>
    <w:p w14:paraId="3D2505E5" w14:textId="77777777" w:rsidR="00F2572A" w:rsidRPr="00975015" w:rsidRDefault="00F2572A" w:rsidP="00D41B51">
      <w:pPr>
        <w:spacing w:after="0" w:line="240" w:lineRule="auto"/>
        <w:jc w:val="both"/>
        <w:rPr>
          <w:rFonts w:ascii="Times New Roman" w:hAnsi="Times New Roman" w:cs="Times New Roman"/>
          <w:b/>
          <w:bCs/>
        </w:rPr>
      </w:pPr>
    </w:p>
    <w:p w14:paraId="4B96784B" w14:textId="3ED284D4" w:rsidR="009118E0" w:rsidRPr="00975015" w:rsidRDefault="00B6699D" w:rsidP="00134D94">
      <w:pPr>
        <w:pStyle w:val="Akapitzlist"/>
        <w:numPr>
          <w:ilvl w:val="3"/>
          <w:numId w:val="12"/>
        </w:numPr>
        <w:spacing w:after="0" w:line="240" w:lineRule="auto"/>
        <w:ind w:left="567"/>
        <w:jc w:val="both"/>
        <w:rPr>
          <w:rFonts w:ascii="Times New Roman" w:hAnsi="Times New Roman" w:cs="Times New Roman"/>
          <w:b/>
          <w:bCs/>
        </w:rPr>
      </w:pPr>
      <w:r w:rsidRPr="00975015">
        <w:rPr>
          <w:rFonts w:ascii="Times New Roman" w:hAnsi="Times New Roman" w:cs="Times New Roman"/>
          <w:b/>
          <w:bCs/>
        </w:rPr>
        <w:t>Posiadający doświadczenie w prawidłowej realizacji Przedmiotu Zapytania:</w:t>
      </w:r>
    </w:p>
    <w:p w14:paraId="5518E748" w14:textId="77777777" w:rsidR="00B6699D" w:rsidRPr="00975015" w:rsidRDefault="00B6699D" w:rsidP="00B6699D">
      <w:pPr>
        <w:spacing w:after="0" w:line="240" w:lineRule="auto"/>
        <w:jc w:val="both"/>
        <w:rPr>
          <w:rFonts w:ascii="Times New Roman" w:hAnsi="Times New Roman" w:cs="Times New Roman"/>
        </w:rPr>
      </w:pPr>
    </w:p>
    <w:p w14:paraId="73985346" w14:textId="73A7223E" w:rsidR="00230458" w:rsidRPr="004B5B6E" w:rsidRDefault="00230458" w:rsidP="00230458">
      <w:pPr>
        <w:spacing w:after="0" w:line="240" w:lineRule="auto"/>
        <w:jc w:val="both"/>
        <w:rPr>
          <w:rFonts w:ascii="Times New Roman" w:hAnsi="Times New Roman" w:cs="Times New Roman"/>
        </w:rPr>
      </w:pPr>
      <w:bookmarkStart w:id="7" w:name="_Hlk201925099"/>
      <w:r w:rsidRPr="00975015">
        <w:rPr>
          <w:rFonts w:ascii="Times New Roman" w:hAnsi="Times New Roman" w:cs="Times New Roman"/>
        </w:rPr>
        <w:t xml:space="preserve">W celu spełnienia przedmiotowego warunku Wykonawca potwierdzi, że posiada doświadczenie w zakresie dostawy i montażu </w:t>
      </w:r>
      <w:r w:rsidRPr="00975015">
        <w:rPr>
          <w:rFonts w:ascii="Times New Roman" w:hAnsi="Times New Roman" w:cs="Times New Roman"/>
          <w:b/>
          <w:bCs/>
        </w:rPr>
        <w:t xml:space="preserve">min. 1 instalacji fotowoltaicznej </w:t>
      </w:r>
      <w:r w:rsidR="00453670" w:rsidRPr="00975015">
        <w:rPr>
          <w:rFonts w:ascii="Times New Roman" w:hAnsi="Times New Roman" w:cs="Times New Roman"/>
          <w:b/>
          <w:bCs/>
        </w:rPr>
        <w:t xml:space="preserve">(lub zestawu kilku zintegrowanych ze </w:t>
      </w:r>
      <w:r w:rsidR="00453670" w:rsidRPr="00975015">
        <w:rPr>
          <w:rFonts w:ascii="Times New Roman" w:hAnsi="Times New Roman" w:cs="Times New Roman"/>
          <w:b/>
          <w:bCs/>
        </w:rPr>
        <w:lastRenderedPageBreak/>
        <w:t>sobą instalacji</w:t>
      </w:r>
      <w:r w:rsidR="21331790" w:rsidRPr="00975015">
        <w:rPr>
          <w:rFonts w:ascii="Times New Roman" w:hAnsi="Times New Roman" w:cs="Times New Roman"/>
          <w:b/>
          <w:bCs/>
        </w:rPr>
        <w:t xml:space="preserve"> w ramach jednej inwestycji</w:t>
      </w:r>
      <w:r w:rsidR="00453670" w:rsidRPr="00975015">
        <w:rPr>
          <w:rFonts w:ascii="Times New Roman" w:hAnsi="Times New Roman" w:cs="Times New Roman"/>
          <w:b/>
          <w:bCs/>
        </w:rPr>
        <w:t xml:space="preserve">) </w:t>
      </w:r>
      <w:r w:rsidRPr="00975015">
        <w:rPr>
          <w:rFonts w:ascii="Times New Roman" w:hAnsi="Times New Roman" w:cs="Times New Roman"/>
          <w:b/>
          <w:bCs/>
        </w:rPr>
        <w:t xml:space="preserve">o </w:t>
      </w:r>
      <w:r w:rsidR="00453670" w:rsidRPr="00975015">
        <w:rPr>
          <w:rFonts w:ascii="Times New Roman" w:hAnsi="Times New Roman" w:cs="Times New Roman"/>
          <w:b/>
          <w:bCs/>
        </w:rPr>
        <w:t xml:space="preserve">łącznej </w:t>
      </w:r>
      <w:r w:rsidRPr="00975015">
        <w:rPr>
          <w:rFonts w:ascii="Times New Roman" w:hAnsi="Times New Roman" w:cs="Times New Roman"/>
          <w:b/>
          <w:bCs/>
        </w:rPr>
        <w:t xml:space="preserve">mocy </w:t>
      </w:r>
      <w:r w:rsidR="00777DAB" w:rsidRPr="00975015">
        <w:rPr>
          <w:rFonts w:ascii="Times New Roman" w:hAnsi="Times New Roman" w:cs="Times New Roman"/>
          <w:b/>
          <w:bCs/>
        </w:rPr>
        <w:t xml:space="preserve">min. </w:t>
      </w:r>
      <w:r w:rsidR="007F1ED8">
        <w:rPr>
          <w:rFonts w:ascii="Times New Roman" w:hAnsi="Times New Roman" w:cs="Times New Roman"/>
          <w:b/>
          <w:bCs/>
        </w:rPr>
        <w:t>26,98</w:t>
      </w:r>
      <w:r w:rsidRPr="00975015">
        <w:rPr>
          <w:rFonts w:ascii="Times New Roman" w:hAnsi="Times New Roman" w:cs="Times New Roman"/>
          <w:b/>
          <w:bCs/>
        </w:rPr>
        <w:t xml:space="preserve"> kW</w:t>
      </w:r>
      <w:r w:rsidRPr="00975015">
        <w:rPr>
          <w:rFonts w:ascii="Times New Roman" w:hAnsi="Times New Roman" w:cs="Times New Roman"/>
        </w:rPr>
        <w:t xml:space="preserve">, tj. zrealizował w ostatnich 3 latach (koniec dostawy i montażu musi przypadać w okresie maksymalnie 3 lat liczonych wstecz do </w:t>
      </w:r>
      <w:r w:rsidRPr="004B5B6E">
        <w:rPr>
          <w:rFonts w:ascii="Times New Roman" w:hAnsi="Times New Roman" w:cs="Times New Roman"/>
        </w:rPr>
        <w:t xml:space="preserve">dnia upływu terminu składania ofert) min. 1 zamówienie na dostawę i montaż </w:t>
      </w:r>
      <w:r w:rsidR="00453670" w:rsidRPr="004B5B6E">
        <w:rPr>
          <w:rFonts w:ascii="Times New Roman" w:hAnsi="Times New Roman" w:cs="Times New Roman"/>
          <w:b/>
          <w:bCs/>
        </w:rPr>
        <w:t>min. 1 instalacji fotowoltaicznej (lub zestawu kilku zintegrowanych ze sobą instalacji</w:t>
      </w:r>
      <w:r w:rsidR="02842728" w:rsidRPr="004B5B6E">
        <w:rPr>
          <w:rFonts w:ascii="Times New Roman" w:hAnsi="Times New Roman" w:cs="Times New Roman"/>
          <w:b/>
          <w:bCs/>
        </w:rPr>
        <w:t xml:space="preserve"> w ramach 1 inwestycji</w:t>
      </w:r>
      <w:r w:rsidR="00453670" w:rsidRPr="004B5B6E">
        <w:rPr>
          <w:rFonts w:ascii="Times New Roman" w:hAnsi="Times New Roman" w:cs="Times New Roman"/>
          <w:b/>
          <w:bCs/>
        </w:rPr>
        <w:t xml:space="preserve">) o łącznej mocy min. </w:t>
      </w:r>
      <w:r w:rsidR="007F1ED8" w:rsidRPr="004B5B6E">
        <w:rPr>
          <w:rFonts w:ascii="Times New Roman" w:hAnsi="Times New Roman" w:cs="Times New Roman"/>
          <w:b/>
          <w:bCs/>
        </w:rPr>
        <w:t xml:space="preserve">26,98 </w:t>
      </w:r>
      <w:proofErr w:type="spellStart"/>
      <w:r w:rsidR="007F1ED8" w:rsidRPr="004B5B6E">
        <w:rPr>
          <w:rFonts w:ascii="Times New Roman" w:hAnsi="Times New Roman" w:cs="Times New Roman"/>
          <w:b/>
          <w:bCs/>
        </w:rPr>
        <w:t>kW</w:t>
      </w:r>
      <w:r w:rsidRPr="004B5B6E">
        <w:rPr>
          <w:rFonts w:ascii="Times New Roman" w:hAnsi="Times New Roman" w:cs="Times New Roman"/>
        </w:rPr>
        <w:t>.</w:t>
      </w:r>
      <w:proofErr w:type="spellEnd"/>
    </w:p>
    <w:p w14:paraId="44ED052B" w14:textId="77777777" w:rsidR="008320EA" w:rsidRPr="004B5B6E" w:rsidRDefault="008320EA" w:rsidP="00230458">
      <w:pPr>
        <w:spacing w:after="0" w:line="240" w:lineRule="auto"/>
        <w:jc w:val="both"/>
        <w:rPr>
          <w:rFonts w:ascii="Times New Roman" w:hAnsi="Times New Roman" w:cs="Times New Roman"/>
        </w:rPr>
      </w:pPr>
    </w:p>
    <w:p w14:paraId="526DDEF5" w14:textId="6DD990DE" w:rsidR="00AA2760" w:rsidRPr="004B5B6E" w:rsidRDefault="22E84BF7" w:rsidP="00AA2760">
      <w:pPr>
        <w:spacing w:after="0" w:line="240" w:lineRule="auto"/>
        <w:jc w:val="both"/>
        <w:rPr>
          <w:rFonts w:ascii="Times New Roman" w:hAnsi="Times New Roman" w:cs="Times New Roman"/>
          <w:b/>
          <w:bCs/>
        </w:rPr>
      </w:pPr>
      <w:r w:rsidRPr="249A3DBF">
        <w:rPr>
          <w:rFonts w:ascii="Times New Roman" w:hAnsi="Times New Roman" w:cs="Times New Roman"/>
          <w:b/>
          <w:bCs/>
        </w:rPr>
        <w:t>W dbałości o dopuszczenie do udziału w postępowaniu możliwie najszerszego grona oferentów, dopuszcza się możliwość wykazania spełnienia warunku dotyczącego wiedzy i doświadczenia (referencji) podwykonawcy oferenta, zgodnych z założeniami niniejszego postępowania ofertowego. W tym przypadku, aby poszerzyć krąg oferentów, odpowiednio stosuje się art. 118 PZP. Oznacza to, iż podwykonawca oferenta posiadający dane doświadczenie wymagane zapytaniem powinien zrealizować tę część zamówienia, która odpowiada wymaganemu zapytaniem i prezentowanemu przez niego doświadczeniu, a oferent powinien ten fakt udowodnić i na etapie składania oferty i na etapie realizacji zamówienia.</w:t>
      </w:r>
    </w:p>
    <w:p w14:paraId="35BFAAA1" w14:textId="5C0F4CCC" w:rsidR="00230458" w:rsidRPr="004B5B6E" w:rsidRDefault="00AA2760" w:rsidP="00AA2760">
      <w:pPr>
        <w:spacing w:after="0" w:line="240" w:lineRule="auto"/>
        <w:jc w:val="both"/>
        <w:rPr>
          <w:rFonts w:ascii="Times New Roman" w:hAnsi="Times New Roman" w:cs="Times New Roman"/>
        </w:rPr>
      </w:pPr>
      <w:r w:rsidRPr="004B5B6E">
        <w:rPr>
          <w:rFonts w:ascii="Times New Roman" w:hAnsi="Times New Roman" w:cs="Times New Roman"/>
          <w:b/>
          <w:bCs/>
        </w:rPr>
        <w:t xml:space="preserve"> </w:t>
      </w:r>
      <w:r w:rsidR="00230458" w:rsidRPr="004B5B6E">
        <w:rPr>
          <w:rFonts w:ascii="Times New Roman" w:hAnsi="Times New Roman" w:cs="Times New Roman"/>
        </w:rPr>
        <w:t xml:space="preserve"> </w:t>
      </w:r>
    </w:p>
    <w:p w14:paraId="5F622588" w14:textId="4E9787AA" w:rsidR="008320EA" w:rsidRPr="004B5B6E" w:rsidRDefault="3BA46A6E" w:rsidP="00B6699D">
      <w:pPr>
        <w:spacing w:after="0" w:line="240" w:lineRule="auto"/>
        <w:jc w:val="both"/>
        <w:rPr>
          <w:rFonts w:ascii="Times New Roman" w:hAnsi="Times New Roman" w:cs="Times New Roman"/>
          <w:b/>
          <w:bCs/>
        </w:rPr>
      </w:pPr>
      <w:r w:rsidRPr="249A3DBF">
        <w:rPr>
          <w:rFonts w:ascii="Times New Roman" w:hAnsi="Times New Roman" w:cs="Times New Roman"/>
        </w:rPr>
        <w:t xml:space="preserve">Weryfikacja na podstawie: kopii referencji dołączonych do oferty lub protokołu odbioru bez uwag, (ewentualnie dokumentów dodatkowych, tj. </w:t>
      </w:r>
      <w:r w:rsidR="4EA1E571" w:rsidRPr="249A3DBF">
        <w:rPr>
          <w:rFonts w:ascii="Times New Roman" w:hAnsi="Times New Roman" w:cs="Times New Roman"/>
        </w:rPr>
        <w:t xml:space="preserve">np. </w:t>
      </w:r>
      <w:r w:rsidRPr="249A3DBF">
        <w:rPr>
          <w:rFonts w:ascii="Times New Roman" w:hAnsi="Times New Roman" w:cs="Times New Roman"/>
        </w:rPr>
        <w:t xml:space="preserve">umowa, zamówienie lub faktura wraz z potwierdzeniem zapłaty, jeśli z referencji lub protokołu odbioru nie wynika np. informacja o </w:t>
      </w:r>
      <w:r w:rsidR="0B26D648" w:rsidRPr="249A3DBF">
        <w:rPr>
          <w:rFonts w:ascii="Times New Roman" w:hAnsi="Times New Roman" w:cs="Times New Roman"/>
        </w:rPr>
        <w:t>mocy instalacji</w:t>
      </w:r>
      <w:r w:rsidRPr="249A3DBF">
        <w:rPr>
          <w:rFonts w:ascii="Times New Roman" w:hAnsi="Times New Roman" w:cs="Times New Roman"/>
        </w:rPr>
        <w:t>), w których zawarty będzie przedmiot dostawy, data realizacji zamówienia i informacja o prawidłowej realizacji (prawidłowa realizacja badana na podstawie protokołu odbioru bez uwag lub referencji to potwierdzających). Ze złożonych dokumentów wynikać ma</w:t>
      </w:r>
      <w:r w:rsidR="0A320D3C" w:rsidRPr="249A3DBF">
        <w:rPr>
          <w:rFonts w:ascii="Times New Roman" w:hAnsi="Times New Roman" w:cs="Times New Roman"/>
        </w:rPr>
        <w:t xml:space="preserve">: </w:t>
      </w:r>
      <w:r w:rsidRPr="249A3DBF">
        <w:rPr>
          <w:rFonts w:ascii="Times New Roman" w:hAnsi="Times New Roman" w:cs="Times New Roman"/>
        </w:rPr>
        <w:t xml:space="preserve">dostawa i montaż </w:t>
      </w:r>
      <w:r w:rsidR="382F39A8" w:rsidRPr="249A3DBF">
        <w:rPr>
          <w:rFonts w:ascii="Times New Roman" w:hAnsi="Times New Roman" w:cs="Times New Roman"/>
          <w:b/>
          <w:bCs/>
        </w:rPr>
        <w:t>min. 1 instalacji fotowoltaicznej (lub zestawu kilku zintegrowanych ze sobą instalacji</w:t>
      </w:r>
      <w:r w:rsidR="46EA2987" w:rsidRPr="249A3DBF">
        <w:rPr>
          <w:rFonts w:ascii="Times New Roman" w:hAnsi="Times New Roman" w:cs="Times New Roman"/>
          <w:b/>
          <w:bCs/>
        </w:rPr>
        <w:t xml:space="preserve"> w ramach 1 inwestycji</w:t>
      </w:r>
      <w:r w:rsidR="382F39A8" w:rsidRPr="249A3DBF">
        <w:rPr>
          <w:rFonts w:ascii="Times New Roman" w:hAnsi="Times New Roman" w:cs="Times New Roman"/>
          <w:b/>
          <w:bCs/>
        </w:rPr>
        <w:t xml:space="preserve">) o łącznej mocy min. </w:t>
      </w:r>
      <w:r w:rsidR="01E64361" w:rsidRPr="249A3DBF">
        <w:rPr>
          <w:rFonts w:ascii="Times New Roman" w:hAnsi="Times New Roman" w:cs="Times New Roman"/>
          <w:b/>
          <w:bCs/>
        </w:rPr>
        <w:t>26,98</w:t>
      </w:r>
      <w:r w:rsidR="382F39A8" w:rsidRPr="249A3DBF">
        <w:rPr>
          <w:rFonts w:ascii="Times New Roman" w:hAnsi="Times New Roman" w:cs="Times New Roman"/>
          <w:b/>
          <w:bCs/>
        </w:rPr>
        <w:t xml:space="preserve"> </w:t>
      </w:r>
      <w:proofErr w:type="spellStart"/>
      <w:r w:rsidR="382F39A8" w:rsidRPr="249A3DBF">
        <w:rPr>
          <w:rFonts w:ascii="Times New Roman" w:hAnsi="Times New Roman" w:cs="Times New Roman"/>
          <w:b/>
          <w:bCs/>
        </w:rPr>
        <w:t>kW</w:t>
      </w:r>
      <w:r w:rsidRPr="249A3DBF">
        <w:rPr>
          <w:rFonts w:ascii="Times New Roman" w:hAnsi="Times New Roman" w:cs="Times New Roman"/>
        </w:rPr>
        <w:t>.</w:t>
      </w:r>
      <w:proofErr w:type="spellEnd"/>
      <w:r w:rsidR="4003419F" w:rsidRPr="249A3DBF">
        <w:rPr>
          <w:rFonts w:ascii="Times New Roman" w:hAnsi="Times New Roman" w:cs="Times New Roman"/>
        </w:rPr>
        <w:t xml:space="preserve"> </w:t>
      </w:r>
      <w:r w:rsidR="22E84BF7" w:rsidRPr="249A3DBF">
        <w:rPr>
          <w:rFonts w:ascii="Times New Roman" w:hAnsi="Times New Roman" w:cs="Times New Roman"/>
          <w:b/>
          <w:bCs/>
        </w:rPr>
        <w:t>Jeśli oferent powołuje się na doświadczenie podwykonawcy, to oferent powinien dodatkowo załączyć do oferty dokumenty, o których mowa w art 118 ust. 3 i 4 PZP, o wymaganej tym przepisem treści.</w:t>
      </w:r>
    </w:p>
    <w:bookmarkEnd w:id="7"/>
    <w:p w14:paraId="444C4F69" w14:textId="77777777" w:rsidR="00134D94" w:rsidRPr="00975015" w:rsidRDefault="00134D94" w:rsidP="00134D94">
      <w:pPr>
        <w:spacing w:after="0" w:line="240" w:lineRule="auto"/>
        <w:jc w:val="both"/>
        <w:rPr>
          <w:rFonts w:ascii="Times New Roman" w:hAnsi="Times New Roman" w:cs="Times New Roman"/>
        </w:rPr>
      </w:pPr>
    </w:p>
    <w:p w14:paraId="0C0B52DF" w14:textId="7FC3CB4C" w:rsidR="0041271B" w:rsidRPr="00975015" w:rsidRDefault="00D01FC7" w:rsidP="0041271B">
      <w:pPr>
        <w:pStyle w:val="Akapitzlist"/>
        <w:numPr>
          <w:ilvl w:val="3"/>
          <w:numId w:val="12"/>
        </w:numPr>
        <w:spacing w:after="0" w:line="240" w:lineRule="auto"/>
        <w:ind w:left="567"/>
        <w:jc w:val="both"/>
        <w:rPr>
          <w:rFonts w:ascii="Times New Roman" w:hAnsi="Times New Roman" w:cs="Times New Roman"/>
          <w:b/>
          <w:bCs/>
        </w:rPr>
      </w:pPr>
      <w:r w:rsidRPr="00975015">
        <w:rPr>
          <w:rFonts w:ascii="Times New Roman" w:hAnsi="Times New Roman" w:cs="Times New Roman"/>
          <w:b/>
          <w:bCs/>
        </w:rPr>
        <w:t>Który posiada polisę OC</w:t>
      </w:r>
    </w:p>
    <w:p w14:paraId="64113A35" w14:textId="77777777" w:rsidR="00D01FC7" w:rsidRPr="00975015" w:rsidRDefault="00D01FC7" w:rsidP="00D01FC7">
      <w:pPr>
        <w:spacing w:after="0" w:line="240" w:lineRule="auto"/>
        <w:jc w:val="both"/>
        <w:rPr>
          <w:rFonts w:ascii="Times New Roman" w:hAnsi="Times New Roman" w:cs="Times New Roman"/>
        </w:rPr>
      </w:pPr>
    </w:p>
    <w:p w14:paraId="15598C79" w14:textId="17A502F4" w:rsidR="00DD47E4" w:rsidRPr="00975015" w:rsidRDefault="131A0210" w:rsidP="00255487">
      <w:pPr>
        <w:spacing w:after="0" w:line="240" w:lineRule="auto"/>
        <w:jc w:val="both"/>
        <w:rPr>
          <w:rFonts w:ascii="Times New Roman" w:hAnsi="Times New Roman" w:cs="Times New Roman"/>
        </w:rPr>
      </w:pPr>
      <w:r w:rsidRPr="249A3DBF">
        <w:rPr>
          <w:rFonts w:ascii="Times New Roman" w:hAnsi="Times New Roman" w:cs="Times New Roman"/>
        </w:rPr>
        <w:t xml:space="preserve">O udzielenie przedmiotowego zamówienia mogą ubiegać się Wykonawcy, którzy posiadają ważne ubezpieczenie od odpowiedzialności cywilnej w zakresie prowadzonej działalności gospodarczej zgodnym z przedmiotem niniejszego zamówienia na sumę </w:t>
      </w:r>
      <w:r w:rsidR="393CA217" w:rsidRPr="00824412">
        <w:rPr>
          <w:rFonts w:ascii="Times New Roman" w:hAnsi="Times New Roman" w:cs="Times New Roman"/>
        </w:rPr>
        <w:t>gwarancyjną</w:t>
      </w:r>
      <w:r w:rsidRPr="00824412">
        <w:rPr>
          <w:rFonts w:ascii="Times New Roman" w:hAnsi="Times New Roman" w:cs="Times New Roman"/>
        </w:rPr>
        <w:t xml:space="preserve"> nie niższą niż</w:t>
      </w:r>
      <w:r w:rsidR="42CD8054" w:rsidRPr="00824412">
        <w:rPr>
          <w:rFonts w:ascii="Times New Roman" w:hAnsi="Times New Roman" w:cs="Times New Roman"/>
        </w:rPr>
        <w:t xml:space="preserve"> </w:t>
      </w:r>
      <w:r w:rsidR="01E64361" w:rsidRPr="00824412">
        <w:rPr>
          <w:rFonts w:ascii="Times New Roman" w:hAnsi="Times New Roman" w:cs="Times New Roman"/>
        </w:rPr>
        <w:t>1</w:t>
      </w:r>
      <w:r w:rsidR="5632E482" w:rsidRPr="00824412">
        <w:rPr>
          <w:rFonts w:ascii="Times New Roman" w:hAnsi="Times New Roman" w:cs="Times New Roman"/>
        </w:rPr>
        <w:t>0</w:t>
      </w:r>
      <w:r w:rsidR="01E64361" w:rsidRPr="00824412">
        <w:rPr>
          <w:rFonts w:ascii="Times New Roman" w:hAnsi="Times New Roman" w:cs="Times New Roman"/>
        </w:rPr>
        <w:t>0 000</w:t>
      </w:r>
      <w:r w:rsidRPr="00824412">
        <w:rPr>
          <w:rFonts w:ascii="Times New Roman" w:hAnsi="Times New Roman" w:cs="Times New Roman"/>
        </w:rPr>
        <w:t xml:space="preserve">,00 PLN (słownie: </w:t>
      </w:r>
      <w:r w:rsidR="01E64361" w:rsidRPr="00824412">
        <w:rPr>
          <w:rFonts w:ascii="Times New Roman" w:hAnsi="Times New Roman" w:cs="Times New Roman"/>
        </w:rPr>
        <w:t>sto</w:t>
      </w:r>
      <w:r w:rsidR="13B3DB00" w:rsidRPr="00824412">
        <w:rPr>
          <w:rFonts w:ascii="Times New Roman" w:hAnsi="Times New Roman" w:cs="Times New Roman"/>
        </w:rPr>
        <w:t xml:space="preserve"> </w:t>
      </w:r>
      <w:r w:rsidRPr="00824412">
        <w:rPr>
          <w:rFonts w:ascii="Times New Roman" w:hAnsi="Times New Roman" w:cs="Times New Roman"/>
        </w:rPr>
        <w:t>tysięcy złotych)</w:t>
      </w:r>
      <w:r w:rsidR="42CD8054" w:rsidRPr="00824412">
        <w:rPr>
          <w:rFonts w:ascii="Times New Roman" w:hAnsi="Times New Roman" w:cs="Times New Roman"/>
        </w:rPr>
        <w:t>.</w:t>
      </w:r>
    </w:p>
    <w:p w14:paraId="276EA958" w14:textId="77777777" w:rsidR="00DD47E4" w:rsidRPr="00975015" w:rsidRDefault="00DD47E4" w:rsidP="00DD47E4">
      <w:pPr>
        <w:spacing w:after="0" w:line="240" w:lineRule="auto"/>
        <w:jc w:val="both"/>
        <w:rPr>
          <w:rFonts w:ascii="Times New Roman" w:hAnsi="Times New Roman" w:cs="Times New Roman"/>
        </w:rPr>
      </w:pPr>
    </w:p>
    <w:p w14:paraId="47C4B8A7" w14:textId="306EF713" w:rsidR="00D01FC7" w:rsidRPr="00824412" w:rsidRDefault="131A0210" w:rsidP="00DD47E4">
      <w:pPr>
        <w:spacing w:after="0" w:line="240" w:lineRule="auto"/>
        <w:jc w:val="both"/>
        <w:rPr>
          <w:rFonts w:ascii="Times New Roman" w:hAnsi="Times New Roman" w:cs="Times New Roman"/>
        </w:rPr>
      </w:pPr>
      <w:r w:rsidRPr="249A3DBF">
        <w:rPr>
          <w:rFonts w:ascii="Times New Roman" w:hAnsi="Times New Roman" w:cs="Times New Roman"/>
        </w:rPr>
        <w:t xml:space="preserve">Uwaga: W przypadku wskazania w polisie wysokości sumy </w:t>
      </w:r>
      <w:r w:rsidR="2AE870C3" w:rsidRPr="249A3DBF">
        <w:rPr>
          <w:rFonts w:ascii="Times New Roman" w:hAnsi="Times New Roman" w:cs="Times New Roman"/>
        </w:rPr>
        <w:t>gwarancyjnej</w:t>
      </w:r>
      <w:r w:rsidRPr="249A3DBF">
        <w:rPr>
          <w:rFonts w:ascii="Times New Roman" w:hAnsi="Times New Roman" w:cs="Times New Roman"/>
        </w:rPr>
        <w:t xml:space="preserve"> w walucie innej niż PLN, Zamawiający dla celów badania i oceny ofert, dokona przeliczenia tej kwoty na PLN według średniego kursu NBP z dnia wszczęcia </w:t>
      </w:r>
      <w:r w:rsidRPr="00824412">
        <w:rPr>
          <w:rFonts w:ascii="Times New Roman" w:hAnsi="Times New Roman" w:cs="Times New Roman"/>
        </w:rPr>
        <w:t>niniejszego postępowania (tj. publikacji Zapytania ofertowego w Bazie Konkurencyjności). Kopię polisy należy załączyć do oferty.</w:t>
      </w:r>
    </w:p>
    <w:p w14:paraId="58F8B749" w14:textId="77777777" w:rsidR="0041271B" w:rsidRPr="00824412" w:rsidRDefault="0041271B" w:rsidP="0041271B">
      <w:pPr>
        <w:pStyle w:val="Akapitzlist"/>
        <w:spacing w:after="0" w:line="240" w:lineRule="auto"/>
        <w:ind w:left="567"/>
        <w:jc w:val="both"/>
        <w:rPr>
          <w:rFonts w:ascii="Times New Roman" w:hAnsi="Times New Roman" w:cs="Times New Roman"/>
        </w:rPr>
      </w:pPr>
    </w:p>
    <w:p w14:paraId="0A6C1214" w14:textId="77986D50" w:rsidR="00F2572A" w:rsidRPr="00824412" w:rsidRDefault="0CE1DB72" w:rsidP="0041271B">
      <w:pPr>
        <w:pStyle w:val="Akapitzlist"/>
        <w:numPr>
          <w:ilvl w:val="3"/>
          <w:numId w:val="12"/>
        </w:numPr>
        <w:spacing w:after="0" w:line="240" w:lineRule="auto"/>
        <w:ind w:left="567"/>
        <w:jc w:val="both"/>
        <w:rPr>
          <w:rFonts w:ascii="Times New Roman" w:hAnsi="Times New Roman" w:cs="Times New Roman"/>
        </w:rPr>
      </w:pPr>
      <w:r w:rsidRPr="00824412">
        <w:rPr>
          <w:rFonts w:ascii="Times New Roman" w:hAnsi="Times New Roman" w:cs="Times New Roman"/>
          <w:b/>
          <w:bCs/>
        </w:rPr>
        <w:t>Który wniósł</w:t>
      </w:r>
      <w:r w:rsidR="67A83385" w:rsidRPr="00824412">
        <w:rPr>
          <w:rFonts w:ascii="Times New Roman" w:hAnsi="Times New Roman" w:cs="Times New Roman"/>
          <w:b/>
          <w:bCs/>
        </w:rPr>
        <w:t xml:space="preserve"> wadium</w:t>
      </w:r>
      <w:r w:rsidR="67A83385" w:rsidRPr="00824412">
        <w:rPr>
          <w:rFonts w:ascii="Times New Roman" w:hAnsi="Times New Roman" w:cs="Times New Roman"/>
        </w:rPr>
        <w:t xml:space="preserve"> w wysokości </w:t>
      </w:r>
      <w:r w:rsidR="5C6B1CEB" w:rsidRPr="00824412">
        <w:rPr>
          <w:rFonts w:ascii="Times New Roman" w:hAnsi="Times New Roman" w:cs="Times New Roman"/>
        </w:rPr>
        <w:t>1</w:t>
      </w:r>
      <w:r w:rsidR="59636B50" w:rsidRPr="00824412">
        <w:rPr>
          <w:rFonts w:ascii="Times New Roman" w:hAnsi="Times New Roman" w:cs="Times New Roman"/>
        </w:rPr>
        <w:t xml:space="preserve"> </w:t>
      </w:r>
      <w:r w:rsidR="0B14795C" w:rsidRPr="00824412">
        <w:rPr>
          <w:rFonts w:ascii="Times New Roman" w:hAnsi="Times New Roman" w:cs="Times New Roman"/>
        </w:rPr>
        <w:t>5</w:t>
      </w:r>
      <w:r w:rsidR="67A83385" w:rsidRPr="00824412">
        <w:rPr>
          <w:rFonts w:ascii="Times New Roman" w:hAnsi="Times New Roman" w:cs="Times New Roman"/>
        </w:rPr>
        <w:t xml:space="preserve">00,00 PLN (słownie: </w:t>
      </w:r>
      <w:r w:rsidR="45402DAA" w:rsidRPr="00824412">
        <w:rPr>
          <w:rFonts w:ascii="Times New Roman" w:hAnsi="Times New Roman" w:cs="Times New Roman"/>
        </w:rPr>
        <w:t xml:space="preserve">tysiąc pięćset </w:t>
      </w:r>
      <w:r w:rsidR="67A83385" w:rsidRPr="00824412">
        <w:rPr>
          <w:rFonts w:ascii="Times New Roman" w:hAnsi="Times New Roman" w:cs="Times New Roman"/>
        </w:rPr>
        <w:t>złotych) na poniższych warunkach:</w:t>
      </w:r>
    </w:p>
    <w:p w14:paraId="01AAB4CA" w14:textId="77777777" w:rsidR="000F7E3D" w:rsidRPr="00975015" w:rsidRDefault="000F7E3D" w:rsidP="00D41B51">
      <w:pPr>
        <w:spacing w:after="0" w:line="240" w:lineRule="auto"/>
        <w:jc w:val="both"/>
        <w:rPr>
          <w:rFonts w:ascii="Times New Roman" w:hAnsi="Times New Roman" w:cs="Times New Roman"/>
        </w:rPr>
      </w:pPr>
    </w:p>
    <w:p w14:paraId="7E961DCC" w14:textId="41980BF8" w:rsidR="000F7E3D" w:rsidRPr="00975015" w:rsidRDefault="000F7E3D" w:rsidP="00D41B51">
      <w:pPr>
        <w:spacing w:after="0" w:line="240" w:lineRule="auto"/>
        <w:jc w:val="both"/>
        <w:rPr>
          <w:rFonts w:ascii="Times New Roman" w:hAnsi="Times New Roman" w:cs="Times New Roman"/>
        </w:rPr>
      </w:pPr>
      <w:r w:rsidRPr="00975015">
        <w:rPr>
          <w:rFonts w:ascii="Times New Roman" w:hAnsi="Times New Roman" w:cs="Times New Roman"/>
        </w:rPr>
        <w:t>a. Wykonawca zobowiązany jest wnieść wadium przed upływem terminu składania ofert, określonym w niniejszym zapytaniu.</w:t>
      </w:r>
    </w:p>
    <w:p w14:paraId="604A259B" w14:textId="77777777" w:rsidR="000F7E3D" w:rsidRPr="00975015" w:rsidRDefault="000F7E3D" w:rsidP="00D41B51">
      <w:pPr>
        <w:spacing w:after="0" w:line="240" w:lineRule="auto"/>
        <w:jc w:val="both"/>
        <w:rPr>
          <w:rFonts w:ascii="Times New Roman" w:hAnsi="Times New Roman" w:cs="Times New Roman"/>
        </w:rPr>
      </w:pPr>
    </w:p>
    <w:p w14:paraId="27B76117"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b. Wadium może być wniesione w jednej lub kilku formach:</w:t>
      </w:r>
    </w:p>
    <w:p w14:paraId="41146AB3"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 xml:space="preserve">- pieniądzu; </w:t>
      </w:r>
    </w:p>
    <w:p w14:paraId="474E2979"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 poręczeniach bankowych lub poręczeniach spółdzielczej kasy oszczędnościowo-kredytowej, z tym że zobowiązanie kasy jest zawsze zobowiązaniem pieniężnym;</w:t>
      </w:r>
    </w:p>
    <w:p w14:paraId="1C99D5A2"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 gwarancjach bankowych;</w:t>
      </w:r>
    </w:p>
    <w:p w14:paraId="54A5770D"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 xml:space="preserve">- gwarancjach ubezpieczeniowych; </w:t>
      </w:r>
    </w:p>
    <w:p w14:paraId="762D5061" w14:textId="6AD50756"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 poręczeniach udzielanych przez podmioty, o których mowa w art. 6b ust. 5 pkt 2 ustawy z dnia 9 listopada 2000 r. o utworzeniu Polskiej Agencji Rozwoju Przedsiębiorczości (Dz. U. z 2023 r. poz. 462).</w:t>
      </w:r>
    </w:p>
    <w:p w14:paraId="27498F57" w14:textId="77777777" w:rsidR="000F7E3D" w:rsidRPr="00975015" w:rsidRDefault="000F7E3D" w:rsidP="000F7E3D">
      <w:pPr>
        <w:spacing w:after="0" w:line="240" w:lineRule="auto"/>
        <w:jc w:val="both"/>
        <w:rPr>
          <w:rFonts w:ascii="Times New Roman" w:hAnsi="Times New Roman" w:cs="Times New Roman"/>
        </w:rPr>
      </w:pPr>
    </w:p>
    <w:p w14:paraId="02234EE4"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c. Wadium wnoszone w pieniądzu należy wpłacić przelewem na rachunek Zamawiającego:</w:t>
      </w:r>
    </w:p>
    <w:p w14:paraId="1F963368"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lastRenderedPageBreak/>
        <w:t>- NAZWA BANKU: Santander Bank Polska S.A.</w:t>
      </w:r>
    </w:p>
    <w:p w14:paraId="603EE78F"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 Numer konta bankowego: 87 1090 1186 0000 0001 5846 8728</w:t>
      </w:r>
    </w:p>
    <w:p w14:paraId="6846546E" w14:textId="3421F766"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 xml:space="preserve">- przy wnoszeniu wadium </w:t>
      </w:r>
      <w:r w:rsidR="003B7791" w:rsidRPr="00975015">
        <w:rPr>
          <w:rFonts w:ascii="Times New Roman" w:hAnsi="Times New Roman" w:cs="Times New Roman"/>
        </w:rPr>
        <w:t>rekomenduje się</w:t>
      </w:r>
      <w:r w:rsidRPr="00975015">
        <w:rPr>
          <w:rFonts w:ascii="Times New Roman" w:hAnsi="Times New Roman" w:cs="Times New Roman"/>
        </w:rPr>
        <w:t xml:space="preserve"> podać tytuł przelewu: „Wadium - zapytanie ofertowe nr </w:t>
      </w:r>
      <w:r w:rsidR="002F5247" w:rsidRPr="00975015">
        <w:rPr>
          <w:rFonts w:ascii="Times New Roman" w:hAnsi="Times New Roman" w:cs="Times New Roman"/>
        </w:rPr>
        <w:t>1/0</w:t>
      </w:r>
      <w:r w:rsidR="007F1ED8">
        <w:rPr>
          <w:rFonts w:ascii="Times New Roman" w:hAnsi="Times New Roman" w:cs="Times New Roman"/>
        </w:rPr>
        <w:t>2</w:t>
      </w:r>
      <w:r w:rsidR="002F5247" w:rsidRPr="00975015">
        <w:rPr>
          <w:rFonts w:ascii="Times New Roman" w:hAnsi="Times New Roman" w:cs="Times New Roman"/>
        </w:rPr>
        <w:t>/202</w:t>
      </w:r>
      <w:r w:rsidR="007F1ED8">
        <w:rPr>
          <w:rFonts w:ascii="Times New Roman" w:hAnsi="Times New Roman" w:cs="Times New Roman"/>
        </w:rPr>
        <w:t>6</w:t>
      </w:r>
      <w:r w:rsidRPr="00975015">
        <w:rPr>
          <w:rFonts w:ascii="Times New Roman" w:hAnsi="Times New Roman" w:cs="Times New Roman"/>
        </w:rPr>
        <w:t>”).</w:t>
      </w:r>
    </w:p>
    <w:p w14:paraId="7FDFFBC7" w14:textId="77777777" w:rsidR="000F7E3D" w:rsidRPr="00975015" w:rsidRDefault="000F7E3D" w:rsidP="000F7E3D">
      <w:pPr>
        <w:spacing w:after="0" w:line="240" w:lineRule="auto"/>
        <w:jc w:val="both"/>
        <w:rPr>
          <w:rFonts w:ascii="Times New Roman" w:hAnsi="Times New Roman" w:cs="Times New Roman"/>
        </w:rPr>
      </w:pPr>
    </w:p>
    <w:p w14:paraId="48A74862" w14:textId="4ECB0431"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d. Wadium wnoszone w formie pieniężnej uważa się za wniesione skutecznie, jeżeli przed upływem terminu składania ofert znajdzie się na koncie Zamawiającego.</w:t>
      </w:r>
    </w:p>
    <w:p w14:paraId="5490B4BD" w14:textId="77777777" w:rsidR="000F7E3D" w:rsidRPr="00975015" w:rsidRDefault="000F7E3D" w:rsidP="000F7E3D">
      <w:pPr>
        <w:spacing w:after="0" w:line="240" w:lineRule="auto"/>
        <w:jc w:val="both"/>
        <w:rPr>
          <w:rFonts w:ascii="Times New Roman" w:hAnsi="Times New Roman" w:cs="Times New Roman"/>
        </w:rPr>
      </w:pPr>
    </w:p>
    <w:p w14:paraId="4E728808" w14:textId="1E2546CF"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 xml:space="preserve">e. W przypadku wniesienia wadium w formie innej niż pieniądz </w:t>
      </w:r>
      <w:r w:rsidR="00CE2D6F" w:rsidRPr="00975015">
        <w:rPr>
          <w:rFonts w:ascii="Times New Roman" w:hAnsi="Times New Roman" w:cs="Times New Roman"/>
        </w:rPr>
        <w:t>-</w:t>
      </w:r>
      <w:r w:rsidRPr="00975015">
        <w:rPr>
          <w:rFonts w:ascii="Times New Roman" w:hAnsi="Times New Roman" w:cs="Times New Roman"/>
        </w:rPr>
        <w:t xml:space="preserve"> dokument potwierdzający  wniesienie wadium należy złożyć wraz z ofertą przez stronę Bazy Konkurencyjności.</w:t>
      </w:r>
    </w:p>
    <w:p w14:paraId="1AD97ECA" w14:textId="77777777" w:rsidR="000F7E3D" w:rsidRPr="00975015" w:rsidRDefault="000F7E3D" w:rsidP="000F7E3D">
      <w:pPr>
        <w:spacing w:after="0" w:line="240" w:lineRule="auto"/>
        <w:jc w:val="both"/>
        <w:rPr>
          <w:rFonts w:ascii="Times New Roman" w:hAnsi="Times New Roman" w:cs="Times New Roman"/>
        </w:rPr>
      </w:pPr>
    </w:p>
    <w:p w14:paraId="24E1C3BB" w14:textId="518744D5"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f. W przypadku wniesienia wadium w innej formie niż pieniężna termin ważności dokumentu     stwierdzającego zabezpieczenie wadium nie może być krótszy niż termin ważności oferty.</w:t>
      </w:r>
    </w:p>
    <w:p w14:paraId="041EA731" w14:textId="77777777" w:rsidR="000F7E3D" w:rsidRPr="00975015" w:rsidRDefault="000F7E3D" w:rsidP="000F7E3D">
      <w:pPr>
        <w:spacing w:after="0" w:line="240" w:lineRule="auto"/>
        <w:jc w:val="both"/>
        <w:rPr>
          <w:rFonts w:ascii="Times New Roman" w:hAnsi="Times New Roman" w:cs="Times New Roman"/>
        </w:rPr>
      </w:pPr>
    </w:p>
    <w:p w14:paraId="2700B681" w14:textId="36A3CD83"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g. W przypadku składania wadium w formie gwarancji lub poręczeń powinny one być bezwarunkowe, nieodwołalne i płatne w ciągu 14 dni na pierwsze pisemne żądanie Zamawiającego, wykonalne na terytorium Rzeczypospolitej Polskiej.</w:t>
      </w:r>
    </w:p>
    <w:p w14:paraId="212ABEF1" w14:textId="77777777" w:rsidR="000F7E3D" w:rsidRPr="00975015" w:rsidRDefault="000F7E3D" w:rsidP="000F7E3D">
      <w:pPr>
        <w:spacing w:after="0" w:line="240" w:lineRule="auto"/>
        <w:jc w:val="both"/>
        <w:rPr>
          <w:rFonts w:ascii="Times New Roman" w:hAnsi="Times New Roman" w:cs="Times New Roman"/>
        </w:rPr>
      </w:pPr>
    </w:p>
    <w:p w14:paraId="28C2534B" w14:textId="750D7ABE"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h. W przypadku Wykonawców wspólnie ubiegających się o udzielenie zamówienia dopuszcza się, aby wadium zostało wniesione przez pełnomocnika lub przez jednego z Wykonawców wspólnie ubiegających się o udzielenie zamówienia, przy czym jeżeli wadium zostanie wniesione w formie innej niż pieniądz, z treści dokumentu wadialnego musi wynikać, że zabezpiecza ono ofertę złożoną przez wszystkich Wykonawców wspólnie ubiegających się o udzielenie zamówienia.</w:t>
      </w:r>
    </w:p>
    <w:p w14:paraId="42023398" w14:textId="77777777" w:rsidR="000F7E3D" w:rsidRPr="00975015" w:rsidRDefault="000F7E3D" w:rsidP="000F7E3D">
      <w:pPr>
        <w:spacing w:after="0" w:line="240" w:lineRule="auto"/>
        <w:jc w:val="both"/>
        <w:rPr>
          <w:rFonts w:ascii="Times New Roman" w:hAnsi="Times New Roman" w:cs="Times New Roman"/>
        </w:rPr>
      </w:pPr>
    </w:p>
    <w:p w14:paraId="698235C4" w14:textId="2490A67B"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i. Zamawiający zwraca wadium niezwłocznie, nie później jednak niż w terminie 7 dni liczonych od dnia wystąpienia jednej z okoliczności:</w:t>
      </w:r>
    </w:p>
    <w:p w14:paraId="4355A174"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-upływu terminu związania ofertą,</w:t>
      </w:r>
    </w:p>
    <w:p w14:paraId="471FC5A4"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-zawarcia umowy z Wykonawcą,</w:t>
      </w:r>
    </w:p>
    <w:p w14:paraId="28EE1100"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-unieważnienia postępowania o udzielenie zamówienia,</w:t>
      </w:r>
    </w:p>
    <w:p w14:paraId="500F0078"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-wycofania oferty przed upływem terminu składani ofert,</w:t>
      </w:r>
    </w:p>
    <w:p w14:paraId="6A91E2C5" w14:textId="77777777"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-odrzucenia oferty,</w:t>
      </w:r>
    </w:p>
    <w:p w14:paraId="22AE4F0C" w14:textId="22BCD034" w:rsidR="000F7E3D" w:rsidRPr="00975015" w:rsidRDefault="000F7E3D" w:rsidP="000F7E3D">
      <w:pPr>
        <w:spacing w:after="0" w:line="240" w:lineRule="auto"/>
        <w:jc w:val="both"/>
        <w:rPr>
          <w:rFonts w:ascii="Times New Roman" w:hAnsi="Times New Roman" w:cs="Times New Roman"/>
        </w:rPr>
      </w:pPr>
      <w:r w:rsidRPr="00975015">
        <w:rPr>
          <w:rFonts w:ascii="Times New Roman" w:hAnsi="Times New Roman" w:cs="Times New Roman"/>
        </w:rPr>
        <w:t>-dokonania wyboru najkorzystniejszej oferty, z wyjątkiem Wykonawcy, którego oferta została wybrana jako najkorzystniejsza, do czasu podpisania umowy</w:t>
      </w:r>
      <w:r w:rsidR="00B1322B" w:rsidRPr="00975015">
        <w:rPr>
          <w:rFonts w:ascii="Times New Roman" w:hAnsi="Times New Roman" w:cs="Times New Roman"/>
        </w:rPr>
        <w:t xml:space="preserve"> na warunkach wskazanych w zapytaniu ofertowym</w:t>
      </w:r>
      <w:r w:rsidR="00B70003" w:rsidRPr="00975015">
        <w:rPr>
          <w:rFonts w:ascii="Times New Roman" w:hAnsi="Times New Roman" w:cs="Times New Roman"/>
        </w:rPr>
        <w:t>.</w:t>
      </w:r>
    </w:p>
    <w:p w14:paraId="62901958" w14:textId="77777777" w:rsidR="005973F7" w:rsidRPr="00975015" w:rsidRDefault="005973F7" w:rsidP="000F7E3D">
      <w:pPr>
        <w:spacing w:after="0" w:line="240" w:lineRule="auto"/>
        <w:jc w:val="both"/>
        <w:rPr>
          <w:rFonts w:ascii="Times New Roman" w:hAnsi="Times New Roman" w:cs="Times New Roman"/>
        </w:rPr>
      </w:pPr>
    </w:p>
    <w:p w14:paraId="09B9B05E" w14:textId="77777777" w:rsidR="005973F7" w:rsidRPr="00975015" w:rsidRDefault="005973F7" w:rsidP="005973F7">
      <w:pPr>
        <w:spacing w:after="0" w:line="240" w:lineRule="auto"/>
        <w:jc w:val="both"/>
        <w:rPr>
          <w:rFonts w:ascii="Times New Roman" w:hAnsi="Times New Roman" w:cs="Times New Roman"/>
        </w:rPr>
      </w:pPr>
      <w:r w:rsidRPr="00975015">
        <w:rPr>
          <w:rFonts w:ascii="Times New Roman" w:hAnsi="Times New Roman" w:cs="Times New Roman"/>
        </w:rPr>
        <w:t xml:space="preserve">j. Zamawiający zatrzymuje wadium, a w przypadku wadium wniesionego w formie gwarancji lub </w:t>
      </w:r>
    </w:p>
    <w:p w14:paraId="33AFCB02" w14:textId="77777777" w:rsidR="005973F7" w:rsidRPr="00975015" w:rsidRDefault="005973F7" w:rsidP="005973F7">
      <w:pPr>
        <w:spacing w:after="0" w:line="240" w:lineRule="auto"/>
        <w:jc w:val="both"/>
        <w:rPr>
          <w:rFonts w:ascii="Times New Roman" w:hAnsi="Times New Roman" w:cs="Times New Roman"/>
        </w:rPr>
      </w:pPr>
      <w:r w:rsidRPr="00975015">
        <w:rPr>
          <w:rFonts w:ascii="Times New Roman" w:hAnsi="Times New Roman" w:cs="Times New Roman"/>
        </w:rPr>
        <w:t xml:space="preserve">poręczenia, o których mowa w art. 97 ust. 7 pkt 2-4 ustawy </w:t>
      </w:r>
      <w:proofErr w:type="spellStart"/>
      <w:r w:rsidRPr="00975015">
        <w:rPr>
          <w:rFonts w:ascii="Times New Roman" w:hAnsi="Times New Roman" w:cs="Times New Roman"/>
        </w:rPr>
        <w:t>Pzp</w:t>
      </w:r>
      <w:proofErr w:type="spellEnd"/>
      <w:r w:rsidRPr="00975015">
        <w:rPr>
          <w:rFonts w:ascii="Times New Roman" w:hAnsi="Times New Roman" w:cs="Times New Roman"/>
        </w:rPr>
        <w:t xml:space="preserve">, występuje odpowiednio do gwaranta </w:t>
      </w:r>
    </w:p>
    <w:p w14:paraId="7A0BE2CA" w14:textId="77777777" w:rsidR="005973F7" w:rsidRPr="00975015" w:rsidRDefault="005973F7" w:rsidP="005973F7">
      <w:pPr>
        <w:spacing w:after="0" w:line="240" w:lineRule="auto"/>
        <w:jc w:val="both"/>
        <w:rPr>
          <w:rFonts w:ascii="Times New Roman" w:hAnsi="Times New Roman" w:cs="Times New Roman"/>
        </w:rPr>
      </w:pPr>
      <w:r w:rsidRPr="00975015">
        <w:rPr>
          <w:rFonts w:ascii="Times New Roman" w:hAnsi="Times New Roman" w:cs="Times New Roman"/>
        </w:rPr>
        <w:t xml:space="preserve">lub poręczyciela z żądaniem zapłaty wadium, jeżeli: </w:t>
      </w:r>
    </w:p>
    <w:p w14:paraId="42224EBB" w14:textId="015E8DA5" w:rsidR="005973F7" w:rsidRPr="00975015" w:rsidRDefault="005973F7" w:rsidP="005973F7">
      <w:pPr>
        <w:spacing w:after="0" w:line="240" w:lineRule="auto"/>
        <w:jc w:val="both"/>
        <w:rPr>
          <w:rFonts w:ascii="Times New Roman" w:hAnsi="Times New Roman" w:cs="Times New Roman"/>
        </w:rPr>
      </w:pPr>
      <w:r w:rsidRPr="00975015">
        <w:rPr>
          <w:rFonts w:ascii="Times New Roman" w:hAnsi="Times New Roman" w:cs="Times New Roman"/>
        </w:rPr>
        <w:t>- Wykonawca, którego oferta została wybrana</w:t>
      </w:r>
      <w:r w:rsidR="00F5332E" w:rsidRPr="00975015">
        <w:rPr>
          <w:rFonts w:ascii="Times New Roman" w:hAnsi="Times New Roman" w:cs="Times New Roman"/>
        </w:rPr>
        <w:t xml:space="preserve"> i który</w:t>
      </w:r>
      <w:r w:rsidR="00B70003" w:rsidRPr="00975015">
        <w:rPr>
          <w:rFonts w:ascii="Times New Roman" w:hAnsi="Times New Roman" w:cs="Times New Roman"/>
        </w:rPr>
        <w:t xml:space="preserve"> </w:t>
      </w:r>
      <w:r w:rsidRPr="00975015">
        <w:rPr>
          <w:rFonts w:ascii="Times New Roman" w:hAnsi="Times New Roman" w:cs="Times New Roman"/>
        </w:rPr>
        <w:t>odmówił podpisania umowy w sprawie zamówienia na warunkach określonych w ofercie,</w:t>
      </w:r>
    </w:p>
    <w:p w14:paraId="1DA98AD8" w14:textId="7956F810" w:rsidR="005973F7" w:rsidRPr="00975015" w:rsidRDefault="005973F7" w:rsidP="005973F7">
      <w:pPr>
        <w:spacing w:after="0" w:line="240" w:lineRule="auto"/>
        <w:jc w:val="both"/>
        <w:rPr>
          <w:rFonts w:ascii="Times New Roman" w:hAnsi="Times New Roman" w:cs="Times New Roman"/>
        </w:rPr>
      </w:pPr>
      <w:r w:rsidRPr="00975015">
        <w:rPr>
          <w:rFonts w:ascii="Times New Roman" w:hAnsi="Times New Roman" w:cs="Times New Roman"/>
        </w:rPr>
        <w:t xml:space="preserve">- Zawarcie umowy w sprawie zamówienia stało się niemożliwe z przyczyn leżących po stronie </w:t>
      </w:r>
    </w:p>
    <w:p w14:paraId="3F198B27" w14:textId="0C4047CE" w:rsidR="005973F7" w:rsidRPr="00975015" w:rsidRDefault="005973F7" w:rsidP="005973F7">
      <w:pPr>
        <w:spacing w:after="0" w:line="240" w:lineRule="auto"/>
        <w:jc w:val="both"/>
        <w:rPr>
          <w:rFonts w:ascii="Times New Roman" w:hAnsi="Times New Roman" w:cs="Times New Roman"/>
        </w:rPr>
      </w:pPr>
      <w:r w:rsidRPr="00975015">
        <w:rPr>
          <w:rFonts w:ascii="Times New Roman" w:hAnsi="Times New Roman" w:cs="Times New Roman"/>
        </w:rPr>
        <w:t>Wykonawcy, którego oferta została wybrana.</w:t>
      </w:r>
    </w:p>
    <w:p w14:paraId="17C49BCE" w14:textId="77777777" w:rsidR="009335A5" w:rsidRPr="00975015" w:rsidRDefault="009335A5" w:rsidP="00902BD2">
      <w:pPr>
        <w:spacing w:after="0" w:line="240" w:lineRule="auto"/>
        <w:jc w:val="both"/>
        <w:rPr>
          <w:rFonts w:ascii="Times New Roman" w:eastAsia="Times New Roman" w:hAnsi="Times New Roman" w:cs="Times New Roman"/>
        </w:rPr>
      </w:pPr>
    </w:p>
    <w:p w14:paraId="6D485D89" w14:textId="77777777" w:rsidR="00B37FE2" w:rsidRPr="00975015" w:rsidRDefault="00B66652" w:rsidP="00902BD2">
      <w:pPr>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b/>
        </w:rPr>
      </w:pPr>
      <w:r w:rsidRPr="00975015">
        <w:rPr>
          <w:rFonts w:ascii="Times New Roman" w:eastAsia="Times New Roman" w:hAnsi="Times New Roman" w:cs="Times New Roman"/>
          <w:b/>
        </w:rPr>
        <w:t>TERMIN WYKONANIA ZAMÓWIENIA:</w:t>
      </w:r>
    </w:p>
    <w:p w14:paraId="0C394523" w14:textId="77777777" w:rsidR="00B37FE2" w:rsidRPr="00975015" w:rsidRDefault="00B37FE2" w:rsidP="00902BD2">
      <w:pPr>
        <w:pBdr>
          <w:top w:val="nil"/>
          <w:left w:val="nil"/>
          <w:bottom w:val="nil"/>
          <w:right w:val="nil"/>
          <w:between w:val="nil"/>
        </w:pBdr>
        <w:spacing w:after="0" w:line="240" w:lineRule="auto"/>
        <w:jc w:val="both"/>
        <w:rPr>
          <w:rFonts w:ascii="Times New Roman" w:eastAsia="Times New Roman" w:hAnsi="Times New Roman" w:cs="Times New Roman"/>
          <w:b/>
        </w:rPr>
      </w:pPr>
    </w:p>
    <w:p w14:paraId="76F17A85" w14:textId="6E226246" w:rsidR="00B37FE2" w:rsidRPr="00975015" w:rsidRDefault="00B66652" w:rsidP="13392828">
      <w:pPr>
        <w:pBdr>
          <w:top w:val="nil"/>
          <w:left w:val="nil"/>
          <w:bottom w:val="nil"/>
          <w:right w:val="nil"/>
          <w:between w:val="nil"/>
        </w:pBd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Termin realizacji umowy:</w:t>
      </w:r>
      <w:r w:rsidR="0080284B" w:rsidRPr="00975015">
        <w:rPr>
          <w:rFonts w:ascii="Times New Roman" w:eastAsia="Times New Roman" w:hAnsi="Times New Roman" w:cs="Times New Roman"/>
        </w:rPr>
        <w:t xml:space="preserve"> do </w:t>
      </w:r>
      <w:r w:rsidR="007F1ED8">
        <w:rPr>
          <w:rFonts w:ascii="Times New Roman" w:eastAsia="Times New Roman" w:hAnsi="Times New Roman" w:cs="Times New Roman"/>
          <w:b/>
          <w:bCs/>
        </w:rPr>
        <w:t>27</w:t>
      </w:r>
      <w:r w:rsidR="0080284B" w:rsidRPr="00975015">
        <w:rPr>
          <w:rFonts w:ascii="Times New Roman" w:eastAsia="Times New Roman" w:hAnsi="Times New Roman" w:cs="Times New Roman"/>
          <w:b/>
          <w:bCs/>
        </w:rPr>
        <w:t>.</w:t>
      </w:r>
      <w:r w:rsidR="007F1ED8">
        <w:rPr>
          <w:rFonts w:ascii="Times New Roman" w:eastAsia="Times New Roman" w:hAnsi="Times New Roman" w:cs="Times New Roman"/>
          <w:b/>
          <w:bCs/>
        </w:rPr>
        <w:t>03</w:t>
      </w:r>
      <w:r w:rsidR="0080284B" w:rsidRPr="00975015">
        <w:rPr>
          <w:rFonts w:ascii="Times New Roman" w:eastAsia="Times New Roman" w:hAnsi="Times New Roman" w:cs="Times New Roman"/>
          <w:b/>
          <w:bCs/>
        </w:rPr>
        <w:t>.202</w:t>
      </w:r>
      <w:r w:rsidR="007F1ED8">
        <w:rPr>
          <w:rFonts w:ascii="Times New Roman" w:eastAsia="Times New Roman" w:hAnsi="Times New Roman" w:cs="Times New Roman"/>
          <w:b/>
          <w:bCs/>
        </w:rPr>
        <w:t>6</w:t>
      </w:r>
      <w:r w:rsidR="00F42940" w:rsidRPr="00975015">
        <w:rPr>
          <w:rFonts w:ascii="Times New Roman" w:eastAsia="Times New Roman" w:hAnsi="Times New Roman" w:cs="Times New Roman"/>
          <w:b/>
          <w:bCs/>
        </w:rPr>
        <w:t xml:space="preserve"> </w:t>
      </w:r>
      <w:r w:rsidR="0080284B" w:rsidRPr="00975015">
        <w:rPr>
          <w:rFonts w:ascii="Times New Roman" w:eastAsia="Times New Roman" w:hAnsi="Times New Roman" w:cs="Times New Roman"/>
          <w:b/>
          <w:bCs/>
        </w:rPr>
        <w:t>r.</w:t>
      </w:r>
    </w:p>
    <w:p w14:paraId="54BFBEBC" w14:textId="77777777" w:rsidR="0080284B" w:rsidRPr="00975015" w:rsidRDefault="0080284B" w:rsidP="00902BD2">
      <w:pPr>
        <w:pBdr>
          <w:top w:val="nil"/>
          <w:left w:val="nil"/>
          <w:bottom w:val="nil"/>
          <w:right w:val="nil"/>
          <w:between w:val="nil"/>
        </w:pBdr>
        <w:spacing w:after="0" w:line="240" w:lineRule="auto"/>
        <w:jc w:val="both"/>
        <w:rPr>
          <w:rFonts w:ascii="Times New Roman" w:eastAsia="Times New Roman" w:hAnsi="Times New Roman" w:cs="Times New Roman"/>
        </w:rPr>
      </w:pPr>
    </w:p>
    <w:p w14:paraId="28F64252" w14:textId="77777777" w:rsidR="00B37FE2" w:rsidRPr="00975015" w:rsidRDefault="00B66652" w:rsidP="00902BD2">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975015">
        <w:rPr>
          <w:rFonts w:ascii="Times New Roman" w:eastAsia="Times New Roman" w:hAnsi="Times New Roman" w:cs="Times New Roman"/>
          <w:b/>
        </w:rPr>
        <w:t>TERMIN WAŻNOŚCI OFERTY:</w:t>
      </w:r>
    </w:p>
    <w:p w14:paraId="0A5AFCF7" w14:textId="77777777" w:rsidR="00B37FE2" w:rsidRPr="00975015" w:rsidRDefault="00B37FE2" w:rsidP="00902BD2">
      <w:pPr>
        <w:pBdr>
          <w:top w:val="nil"/>
          <w:left w:val="nil"/>
          <w:bottom w:val="nil"/>
          <w:right w:val="nil"/>
          <w:between w:val="nil"/>
        </w:pBdr>
        <w:spacing w:after="0" w:line="240" w:lineRule="auto"/>
        <w:ind w:left="1134"/>
        <w:jc w:val="both"/>
        <w:rPr>
          <w:rFonts w:ascii="Times New Roman" w:eastAsia="Times New Roman" w:hAnsi="Times New Roman" w:cs="Times New Roman"/>
          <w:b/>
        </w:rPr>
      </w:pPr>
    </w:p>
    <w:p w14:paraId="5FA7338B" w14:textId="7DB174E1"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Oferta powinna być ważna nie krócej niż do dnia</w:t>
      </w:r>
      <w:r w:rsidR="00CB0693" w:rsidRPr="00975015">
        <w:rPr>
          <w:rFonts w:ascii="Times New Roman" w:eastAsia="Times New Roman" w:hAnsi="Times New Roman" w:cs="Times New Roman"/>
        </w:rPr>
        <w:t xml:space="preserve"> </w:t>
      </w:r>
      <w:r w:rsidR="007F1ED8">
        <w:rPr>
          <w:rFonts w:ascii="Times New Roman" w:eastAsia="Times New Roman" w:hAnsi="Times New Roman" w:cs="Times New Roman"/>
          <w:b/>
          <w:bCs/>
        </w:rPr>
        <w:t>20</w:t>
      </w:r>
      <w:r w:rsidR="00324FE4" w:rsidRPr="00975015">
        <w:rPr>
          <w:rFonts w:ascii="Times New Roman" w:eastAsia="Times New Roman" w:hAnsi="Times New Roman" w:cs="Times New Roman"/>
          <w:b/>
          <w:bCs/>
        </w:rPr>
        <w:t>.</w:t>
      </w:r>
      <w:r w:rsidR="00CB0693" w:rsidRPr="00975015">
        <w:rPr>
          <w:rFonts w:ascii="Times New Roman" w:eastAsia="Times New Roman" w:hAnsi="Times New Roman" w:cs="Times New Roman"/>
          <w:b/>
          <w:bCs/>
        </w:rPr>
        <w:t>0</w:t>
      </w:r>
      <w:r w:rsidR="007F1ED8">
        <w:rPr>
          <w:rFonts w:ascii="Times New Roman" w:eastAsia="Times New Roman" w:hAnsi="Times New Roman" w:cs="Times New Roman"/>
          <w:b/>
          <w:bCs/>
        </w:rPr>
        <w:t>2</w:t>
      </w:r>
      <w:r w:rsidRPr="00975015">
        <w:rPr>
          <w:rFonts w:ascii="Times New Roman" w:eastAsia="Times New Roman" w:hAnsi="Times New Roman" w:cs="Times New Roman"/>
          <w:b/>
          <w:bCs/>
        </w:rPr>
        <w:t>.202</w:t>
      </w:r>
      <w:r w:rsidR="007F1ED8">
        <w:rPr>
          <w:rFonts w:ascii="Times New Roman" w:eastAsia="Times New Roman" w:hAnsi="Times New Roman" w:cs="Times New Roman"/>
          <w:b/>
          <w:bCs/>
        </w:rPr>
        <w:t>6</w:t>
      </w:r>
      <w:r w:rsidR="00CB0693" w:rsidRPr="00975015">
        <w:rPr>
          <w:rFonts w:ascii="Times New Roman" w:eastAsia="Times New Roman" w:hAnsi="Times New Roman" w:cs="Times New Roman"/>
          <w:b/>
          <w:bCs/>
        </w:rPr>
        <w:t xml:space="preserve"> </w:t>
      </w:r>
      <w:r w:rsidRPr="00975015">
        <w:rPr>
          <w:rFonts w:ascii="Times New Roman" w:eastAsia="Times New Roman" w:hAnsi="Times New Roman" w:cs="Times New Roman"/>
          <w:b/>
          <w:bCs/>
        </w:rPr>
        <w:t>r.</w:t>
      </w:r>
    </w:p>
    <w:p w14:paraId="2C7154F5" w14:textId="77777777" w:rsidR="00B37FE2" w:rsidRPr="00975015" w:rsidRDefault="00B37FE2" w:rsidP="00902BD2">
      <w:pPr>
        <w:spacing w:after="0" w:line="240" w:lineRule="auto"/>
        <w:jc w:val="both"/>
        <w:rPr>
          <w:rFonts w:ascii="Times New Roman" w:eastAsia="Times New Roman" w:hAnsi="Times New Roman" w:cs="Times New Roman"/>
        </w:rPr>
      </w:pPr>
    </w:p>
    <w:p w14:paraId="12D4FF57" w14:textId="7CC32606" w:rsidR="00B37FE2" w:rsidRPr="00975015" w:rsidRDefault="00B66652" w:rsidP="00902BD2">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975015">
        <w:rPr>
          <w:rFonts w:ascii="Times New Roman" w:eastAsia="Times New Roman" w:hAnsi="Times New Roman" w:cs="Times New Roman"/>
          <w:b/>
        </w:rPr>
        <w:t xml:space="preserve">MINIMALNY ZAKRES UMOWY Z </w:t>
      </w:r>
      <w:r w:rsidR="00902BD2" w:rsidRPr="00975015">
        <w:rPr>
          <w:rFonts w:ascii="Times New Roman" w:eastAsia="Times New Roman" w:hAnsi="Times New Roman" w:cs="Times New Roman"/>
          <w:b/>
        </w:rPr>
        <w:t>WYKONAWCĄ</w:t>
      </w:r>
      <w:r w:rsidRPr="00975015">
        <w:rPr>
          <w:rFonts w:ascii="Times New Roman" w:eastAsia="Times New Roman" w:hAnsi="Times New Roman" w:cs="Times New Roman"/>
          <w:b/>
        </w:rPr>
        <w:t>:</w:t>
      </w:r>
    </w:p>
    <w:p w14:paraId="10547943" w14:textId="77777777" w:rsidR="00B37FE2" w:rsidRPr="00975015" w:rsidRDefault="00000000" w:rsidP="00902BD2">
      <w:pPr>
        <w:pBdr>
          <w:top w:val="nil"/>
          <w:left w:val="nil"/>
          <w:bottom w:val="nil"/>
          <w:right w:val="nil"/>
          <w:between w:val="nil"/>
        </w:pBdr>
        <w:spacing w:after="0" w:line="240" w:lineRule="auto"/>
        <w:ind w:left="1134"/>
        <w:jc w:val="both"/>
        <w:rPr>
          <w:rFonts w:ascii="Times New Roman" w:eastAsia="Times New Roman" w:hAnsi="Times New Roman" w:cs="Times New Roman"/>
          <w:b/>
        </w:rPr>
      </w:pPr>
      <w:sdt>
        <w:sdtPr>
          <w:rPr>
            <w:rFonts w:ascii="Times New Roman" w:hAnsi="Times New Roman" w:cs="Times New Roman"/>
          </w:rPr>
          <w:tag w:val="goog_rdk_20"/>
          <w:id w:val="901100841"/>
        </w:sdtPr>
        <w:sdtContent>
          <w:r w:rsidR="00B66652" w:rsidRPr="00975015">
            <w:rPr>
              <w:rFonts w:ascii="Times New Roman" w:eastAsia="Times New Roman" w:hAnsi="Times New Roman" w:cs="Times New Roman"/>
              <w:b/>
            </w:rPr>
            <w:tab/>
          </w:r>
        </w:sdtContent>
      </w:sdt>
    </w:p>
    <w:p w14:paraId="13BCABDA" w14:textId="77777777" w:rsidR="00B37FE2" w:rsidRPr="00975015" w:rsidRDefault="00B66652" w:rsidP="00902BD2">
      <w:pPr>
        <w:numPr>
          <w:ilvl w:val="3"/>
          <w:numId w:val="12"/>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975015">
        <w:rPr>
          <w:rFonts w:ascii="Times New Roman" w:eastAsia="Times New Roman" w:hAnsi="Times New Roman" w:cs="Times New Roman"/>
        </w:rPr>
        <w:t>Wszelkie zmiany postanowień umowy wymagają formy pisemnej pod rygorem nieważności.</w:t>
      </w:r>
    </w:p>
    <w:p w14:paraId="481979A0" w14:textId="60696668" w:rsidR="00B37FE2" w:rsidRPr="00975015" w:rsidRDefault="00902BD2" w:rsidP="00902BD2">
      <w:pPr>
        <w:numPr>
          <w:ilvl w:val="3"/>
          <w:numId w:val="12"/>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975015">
        <w:rPr>
          <w:rFonts w:ascii="Times New Roman" w:eastAsia="Times New Roman" w:hAnsi="Times New Roman" w:cs="Times New Roman"/>
        </w:rPr>
        <w:t xml:space="preserve">Wykonawca </w:t>
      </w:r>
      <w:r w:rsidR="00B66652" w:rsidRPr="00975015">
        <w:rPr>
          <w:rFonts w:ascii="Times New Roman" w:eastAsia="Times New Roman" w:hAnsi="Times New Roman" w:cs="Times New Roman"/>
        </w:rPr>
        <w:t>zobowiąże się do zapłaty na rzecz Zamawiającego następujących kar umownych:</w:t>
      </w:r>
    </w:p>
    <w:p w14:paraId="145BC825" w14:textId="5945A028" w:rsidR="00B37FE2" w:rsidRPr="00975015" w:rsidRDefault="00B66652" w:rsidP="4B8DC52D">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lastRenderedPageBreak/>
        <w:t xml:space="preserve">w wysokości 1% wartości wynagrodzenia umownego netto, za każdy dzień opóźnienia w </w:t>
      </w:r>
      <w:r w:rsidR="7757EC13" w:rsidRPr="00975015">
        <w:rPr>
          <w:rFonts w:ascii="Times New Roman" w:eastAsia="Times New Roman" w:hAnsi="Times New Roman" w:cs="Times New Roman"/>
        </w:rPr>
        <w:t>finalnej realizacji</w:t>
      </w:r>
      <w:r w:rsidR="00A727DE" w:rsidRPr="00975015">
        <w:rPr>
          <w:rFonts w:ascii="Times New Roman" w:eastAsia="Times New Roman" w:hAnsi="Times New Roman" w:cs="Times New Roman"/>
        </w:rPr>
        <w:t xml:space="preserve"> </w:t>
      </w:r>
      <w:r w:rsidRPr="00975015">
        <w:rPr>
          <w:rFonts w:ascii="Times New Roman" w:eastAsia="Times New Roman" w:hAnsi="Times New Roman" w:cs="Times New Roman"/>
        </w:rPr>
        <w:t>przedmiotu zamówienia objętego umową, w stosunku do terminu określonego w umowie, jednakże nie więcej niż 20% wartości netto całej umowy,</w:t>
      </w:r>
    </w:p>
    <w:p w14:paraId="77268C8C" w14:textId="24B9B46C" w:rsidR="00011228" w:rsidRPr="00975015" w:rsidRDefault="00011228" w:rsidP="00902BD2">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w wysokości 0,1% wartości przedmiotu zamówienia, za każdy dzień opóźnienia w usunięciu usterki w okresie gwarancyjnym, o którym mowa w pkt 3 poniżej, jednakże nie więcej niż </w:t>
      </w:r>
      <w:r w:rsidR="00927D4F" w:rsidRPr="00975015">
        <w:rPr>
          <w:rFonts w:ascii="Times New Roman" w:eastAsia="Times New Roman" w:hAnsi="Times New Roman" w:cs="Times New Roman"/>
        </w:rPr>
        <w:t>20</w:t>
      </w:r>
      <w:r w:rsidRPr="00975015">
        <w:rPr>
          <w:rFonts w:ascii="Times New Roman" w:eastAsia="Times New Roman" w:hAnsi="Times New Roman" w:cs="Times New Roman"/>
        </w:rPr>
        <w:t>% wartości netto przedmiotu zamówienia</w:t>
      </w:r>
      <w:r w:rsidR="009923BC" w:rsidRPr="00975015">
        <w:rPr>
          <w:rFonts w:ascii="Times New Roman" w:eastAsia="Times New Roman" w:hAnsi="Times New Roman" w:cs="Times New Roman"/>
        </w:rPr>
        <w:t>.</w:t>
      </w:r>
    </w:p>
    <w:p w14:paraId="2019DED4" w14:textId="4A5E0A4B" w:rsidR="00B37FE2" w:rsidRPr="00975015" w:rsidRDefault="00B66652" w:rsidP="00902BD2">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w wysokości 20% wartości wynagrodzenia umownego netto, z tytułu odstąpienia od umowy przez </w:t>
      </w:r>
      <w:r w:rsidR="00902BD2" w:rsidRPr="00975015">
        <w:rPr>
          <w:rFonts w:ascii="Times New Roman" w:eastAsia="Times New Roman" w:hAnsi="Times New Roman" w:cs="Times New Roman"/>
        </w:rPr>
        <w:t xml:space="preserve">Wykonawcę </w:t>
      </w:r>
      <w:r w:rsidRPr="00975015">
        <w:rPr>
          <w:rFonts w:ascii="Times New Roman" w:eastAsia="Times New Roman" w:hAnsi="Times New Roman" w:cs="Times New Roman"/>
        </w:rPr>
        <w:t xml:space="preserve">lub </w:t>
      </w:r>
      <w:r w:rsidR="006E79FE" w:rsidRPr="00975015">
        <w:rPr>
          <w:rFonts w:ascii="Times New Roman" w:eastAsia="Times New Roman" w:hAnsi="Times New Roman" w:cs="Times New Roman"/>
        </w:rPr>
        <w:t>Zamawiającego,</w:t>
      </w:r>
      <w:r w:rsidR="000F79CD" w:rsidRPr="00975015">
        <w:rPr>
          <w:rFonts w:ascii="Times New Roman" w:eastAsia="Times New Roman" w:hAnsi="Times New Roman" w:cs="Times New Roman"/>
        </w:rPr>
        <w:t xml:space="preserve"> </w:t>
      </w:r>
      <w:r w:rsidRPr="00975015">
        <w:rPr>
          <w:rFonts w:ascii="Times New Roman" w:eastAsia="Times New Roman" w:hAnsi="Times New Roman" w:cs="Times New Roman"/>
        </w:rPr>
        <w:t xml:space="preserve">na skutek okoliczności leżących po stronie </w:t>
      </w:r>
      <w:r w:rsidR="00902BD2" w:rsidRPr="00975015">
        <w:rPr>
          <w:rFonts w:ascii="Times New Roman" w:eastAsia="Times New Roman" w:hAnsi="Times New Roman" w:cs="Times New Roman"/>
        </w:rPr>
        <w:t>Wykonawcy</w:t>
      </w:r>
      <w:r w:rsidRPr="00975015">
        <w:rPr>
          <w:rFonts w:ascii="Times New Roman" w:eastAsia="Times New Roman" w:hAnsi="Times New Roman" w:cs="Times New Roman"/>
        </w:rPr>
        <w:t>.</w:t>
      </w:r>
    </w:p>
    <w:p w14:paraId="70733257" w14:textId="4C06CFC1" w:rsidR="002067E7" w:rsidRPr="00975015" w:rsidRDefault="002067E7" w:rsidP="002067E7">
      <w:pPr>
        <w:pStyle w:val="Akapitzlist"/>
        <w:numPr>
          <w:ilvl w:val="3"/>
          <w:numId w:val="12"/>
        </w:numPr>
        <w:pBdr>
          <w:top w:val="nil"/>
          <w:left w:val="nil"/>
          <w:bottom w:val="nil"/>
          <w:right w:val="nil"/>
          <w:between w:val="nil"/>
        </w:pBdr>
        <w:spacing w:after="0" w:line="240" w:lineRule="auto"/>
        <w:ind w:left="851"/>
        <w:jc w:val="both"/>
        <w:rPr>
          <w:rFonts w:ascii="Times New Roman" w:eastAsia="Times New Roman" w:hAnsi="Times New Roman" w:cs="Times New Roman"/>
        </w:rPr>
      </w:pPr>
      <w:r w:rsidRPr="00975015">
        <w:rPr>
          <w:rFonts w:ascii="Times New Roman" w:hAnsi="Times New Roman" w:cs="Times New Roman"/>
          <w:b/>
          <w:bCs/>
        </w:rPr>
        <w:t>Minimalna d</w:t>
      </w:r>
      <w:r w:rsidRPr="00975015">
        <w:rPr>
          <w:rFonts w:ascii="Times New Roman" w:eastAsia="Times New Roman" w:hAnsi="Times New Roman" w:cs="Times New Roman"/>
          <w:b/>
          <w:bCs/>
        </w:rPr>
        <w:t>ługość gwarancji</w:t>
      </w:r>
      <w:r w:rsidR="00E473E5" w:rsidRPr="00975015">
        <w:rPr>
          <w:rFonts w:ascii="Times New Roman" w:eastAsia="Times New Roman" w:hAnsi="Times New Roman" w:cs="Times New Roman"/>
          <w:b/>
          <w:bCs/>
        </w:rPr>
        <w:t>:</w:t>
      </w:r>
    </w:p>
    <w:p w14:paraId="2823E489" w14:textId="6A2CC717" w:rsidR="00CA4D97" w:rsidRPr="00351BA9" w:rsidRDefault="00573DFD" w:rsidP="13392828">
      <w:pPr>
        <w:pStyle w:val="Akapitzlist"/>
        <w:numPr>
          <w:ilvl w:val="4"/>
          <w:numId w:val="12"/>
        </w:numPr>
        <w:pBdr>
          <w:top w:val="nil"/>
          <w:left w:val="nil"/>
          <w:bottom w:val="nil"/>
          <w:right w:val="nil"/>
          <w:between w:val="nil"/>
        </w:pBdr>
        <w:spacing w:after="0" w:line="240" w:lineRule="auto"/>
        <w:ind w:left="1418"/>
        <w:jc w:val="both"/>
        <w:rPr>
          <w:rFonts w:ascii="Times New Roman" w:hAnsi="Times New Roman" w:cs="Times New Roman"/>
          <w:color w:val="000000"/>
          <w:u w:val="single"/>
        </w:rPr>
      </w:pPr>
      <w:r>
        <w:rPr>
          <w:rFonts w:ascii="Times New Roman" w:hAnsi="Times New Roman" w:cs="Times New Roman"/>
          <w:color w:val="000000" w:themeColor="text1"/>
          <w:u w:val="single"/>
        </w:rPr>
        <w:t>M</w:t>
      </w:r>
      <w:r w:rsidR="00CA4D97" w:rsidRPr="00975015">
        <w:rPr>
          <w:rFonts w:ascii="Times New Roman" w:hAnsi="Times New Roman" w:cs="Times New Roman"/>
          <w:color w:val="000000" w:themeColor="text1"/>
          <w:u w:val="single"/>
        </w:rPr>
        <w:t xml:space="preserve">oduły fotowoltaiczne </w:t>
      </w:r>
      <w:r>
        <w:rPr>
          <w:rFonts w:ascii="Times New Roman" w:hAnsi="Times New Roman" w:cs="Times New Roman"/>
          <w:color w:val="000000" w:themeColor="text1"/>
          <w:u w:val="single"/>
        </w:rPr>
        <w:t>-</w:t>
      </w:r>
      <w:r w:rsidR="00CA4D97" w:rsidRPr="00975015">
        <w:rPr>
          <w:rFonts w:ascii="Times New Roman" w:hAnsi="Times New Roman" w:cs="Times New Roman"/>
          <w:color w:val="000000" w:themeColor="text1"/>
          <w:u w:val="single"/>
        </w:rPr>
        <w:t xml:space="preserve"> </w:t>
      </w:r>
      <w:r>
        <w:rPr>
          <w:rFonts w:ascii="Times New Roman" w:hAnsi="Times New Roman" w:cs="Times New Roman"/>
          <w:color w:val="000000" w:themeColor="text1"/>
          <w:u w:val="single"/>
        </w:rPr>
        <w:t xml:space="preserve">gwarancja produktowa </w:t>
      </w:r>
      <w:r w:rsidR="00CA4D97" w:rsidRPr="00975015">
        <w:rPr>
          <w:rFonts w:ascii="Times New Roman" w:hAnsi="Times New Roman" w:cs="Times New Roman"/>
          <w:color w:val="000000" w:themeColor="text1"/>
          <w:u w:val="single"/>
        </w:rPr>
        <w:t>nie krótsza niż 15 lat</w:t>
      </w:r>
      <w:r w:rsidR="00235A2A" w:rsidRPr="00975015">
        <w:rPr>
          <w:rFonts w:ascii="Times New Roman" w:hAnsi="Times New Roman" w:cs="Times New Roman"/>
          <w:color w:val="000000" w:themeColor="text1"/>
          <w:u w:val="single"/>
        </w:rPr>
        <w:t>.</w:t>
      </w:r>
    </w:p>
    <w:p w14:paraId="4FD4B83E" w14:textId="27306AF7" w:rsidR="00351BA9" w:rsidRPr="00351BA9" w:rsidRDefault="00351BA9" w:rsidP="13392828">
      <w:pPr>
        <w:pStyle w:val="Akapitzlist"/>
        <w:numPr>
          <w:ilvl w:val="4"/>
          <w:numId w:val="12"/>
        </w:numPr>
        <w:pBdr>
          <w:top w:val="nil"/>
          <w:left w:val="nil"/>
          <w:bottom w:val="nil"/>
          <w:right w:val="nil"/>
          <w:between w:val="nil"/>
        </w:pBdr>
        <w:spacing w:after="0" w:line="240" w:lineRule="auto"/>
        <w:ind w:left="1418"/>
        <w:jc w:val="both"/>
        <w:rPr>
          <w:rFonts w:ascii="Times New Roman" w:hAnsi="Times New Roman" w:cs="Times New Roman"/>
          <w:color w:val="000000"/>
        </w:rPr>
      </w:pPr>
      <w:r w:rsidRPr="00351BA9">
        <w:rPr>
          <w:rFonts w:ascii="Times New Roman" w:hAnsi="Times New Roman" w:cs="Times New Roman"/>
          <w:color w:val="000000" w:themeColor="text1"/>
        </w:rPr>
        <w:t>Gwarancja wydajności modułów fotowoltaicznych</w:t>
      </w:r>
      <w:r>
        <w:rPr>
          <w:rFonts w:ascii="Times New Roman" w:hAnsi="Times New Roman" w:cs="Times New Roman"/>
          <w:color w:val="000000" w:themeColor="text1"/>
        </w:rPr>
        <w:t>: min. 30 lat (</w:t>
      </w:r>
      <w:r w:rsidRPr="00351BA9">
        <w:rPr>
          <w:rFonts w:ascii="Times New Roman" w:hAnsi="Times New Roman" w:cs="Times New Roman"/>
          <w:color w:val="000000" w:themeColor="text1"/>
        </w:rPr>
        <w:t>spadek wydajności w pierwszym roku: ≤ 1%</w:t>
      </w:r>
      <w:r>
        <w:rPr>
          <w:rFonts w:ascii="Times New Roman" w:hAnsi="Times New Roman" w:cs="Times New Roman"/>
          <w:color w:val="000000" w:themeColor="text1"/>
        </w:rPr>
        <w:t>)</w:t>
      </w:r>
    </w:p>
    <w:p w14:paraId="05DF84E1" w14:textId="7A6E97B2" w:rsidR="00CA4D97" w:rsidRPr="00975015" w:rsidRDefault="00235A2A" w:rsidP="13392828">
      <w:pPr>
        <w:pStyle w:val="Akapitzlist"/>
        <w:numPr>
          <w:ilvl w:val="4"/>
          <w:numId w:val="12"/>
        </w:numPr>
        <w:pBdr>
          <w:top w:val="nil"/>
          <w:left w:val="nil"/>
          <w:bottom w:val="nil"/>
          <w:right w:val="nil"/>
          <w:between w:val="nil"/>
        </w:pBdr>
        <w:spacing w:after="0" w:line="240" w:lineRule="auto"/>
        <w:ind w:left="1418"/>
        <w:jc w:val="both"/>
        <w:rPr>
          <w:rFonts w:ascii="Times New Roman" w:hAnsi="Times New Roman" w:cs="Times New Roman"/>
          <w:color w:val="000000"/>
          <w:u w:val="single"/>
        </w:rPr>
      </w:pPr>
      <w:r w:rsidRPr="00975015">
        <w:rPr>
          <w:rFonts w:ascii="Times New Roman" w:hAnsi="Times New Roman" w:cs="Times New Roman"/>
          <w:color w:val="000000" w:themeColor="text1"/>
          <w:u w:val="single"/>
        </w:rPr>
        <w:t>F</w:t>
      </w:r>
      <w:r w:rsidR="00CA4D97" w:rsidRPr="00975015">
        <w:rPr>
          <w:rFonts w:ascii="Times New Roman" w:hAnsi="Times New Roman" w:cs="Times New Roman"/>
          <w:color w:val="000000" w:themeColor="text1"/>
          <w:u w:val="single"/>
        </w:rPr>
        <w:t>alownik fotowoltaiczn</w:t>
      </w:r>
      <w:r w:rsidR="00636070">
        <w:rPr>
          <w:rFonts w:ascii="Times New Roman" w:hAnsi="Times New Roman" w:cs="Times New Roman"/>
          <w:color w:val="000000" w:themeColor="text1"/>
          <w:u w:val="single"/>
        </w:rPr>
        <w:t>y</w:t>
      </w:r>
      <w:r w:rsidR="00CA4D97" w:rsidRPr="00975015">
        <w:rPr>
          <w:rFonts w:ascii="Times New Roman" w:hAnsi="Times New Roman" w:cs="Times New Roman"/>
          <w:color w:val="000000" w:themeColor="text1"/>
          <w:u w:val="single"/>
        </w:rPr>
        <w:t>: gwarancja produktowa nie krótsza niż 10 lat</w:t>
      </w:r>
      <w:r w:rsidRPr="00975015">
        <w:rPr>
          <w:rFonts w:ascii="Times New Roman" w:hAnsi="Times New Roman" w:cs="Times New Roman"/>
          <w:color w:val="000000" w:themeColor="text1"/>
          <w:u w:val="single"/>
        </w:rPr>
        <w:t>.</w:t>
      </w:r>
    </w:p>
    <w:p w14:paraId="6AF9643B" w14:textId="21A2FD8F" w:rsidR="00CA4D97" w:rsidRPr="00975015" w:rsidRDefault="00235A2A" w:rsidP="00CA4D97">
      <w:pPr>
        <w:pStyle w:val="Akapitzlist"/>
        <w:numPr>
          <w:ilvl w:val="4"/>
          <w:numId w:val="12"/>
        </w:numPr>
        <w:pBdr>
          <w:top w:val="nil"/>
          <w:left w:val="nil"/>
          <w:bottom w:val="nil"/>
          <w:right w:val="nil"/>
          <w:between w:val="nil"/>
        </w:pBdr>
        <w:spacing w:after="0" w:line="240" w:lineRule="auto"/>
        <w:ind w:left="1418"/>
        <w:jc w:val="both"/>
        <w:rPr>
          <w:rFonts w:ascii="Times New Roman" w:hAnsi="Times New Roman" w:cs="Times New Roman"/>
          <w:color w:val="000000"/>
        </w:rPr>
      </w:pPr>
      <w:r w:rsidRPr="00975015">
        <w:rPr>
          <w:rFonts w:ascii="Times New Roman" w:hAnsi="Times New Roman" w:cs="Times New Roman"/>
          <w:color w:val="000000"/>
        </w:rPr>
        <w:t>K</w:t>
      </w:r>
      <w:r w:rsidR="00CA4D97" w:rsidRPr="00975015">
        <w:rPr>
          <w:rFonts w:ascii="Times New Roman" w:hAnsi="Times New Roman" w:cs="Times New Roman"/>
          <w:color w:val="000000"/>
        </w:rPr>
        <w:t>onstrukcj</w:t>
      </w:r>
      <w:r w:rsidR="00351BA9">
        <w:rPr>
          <w:rFonts w:ascii="Times New Roman" w:hAnsi="Times New Roman" w:cs="Times New Roman"/>
          <w:color w:val="000000"/>
        </w:rPr>
        <w:t>a</w:t>
      </w:r>
      <w:r w:rsidR="00CA4D97" w:rsidRPr="00975015">
        <w:rPr>
          <w:rFonts w:ascii="Times New Roman" w:hAnsi="Times New Roman" w:cs="Times New Roman"/>
          <w:color w:val="000000"/>
        </w:rPr>
        <w:t xml:space="preserve"> </w:t>
      </w:r>
      <w:r w:rsidR="00351BA9">
        <w:rPr>
          <w:rFonts w:ascii="Times New Roman" w:hAnsi="Times New Roman" w:cs="Times New Roman"/>
          <w:color w:val="000000"/>
        </w:rPr>
        <w:t>stalowa</w:t>
      </w:r>
      <w:r w:rsidR="00CA4D97" w:rsidRPr="00975015">
        <w:rPr>
          <w:rFonts w:ascii="Times New Roman" w:hAnsi="Times New Roman" w:cs="Times New Roman"/>
          <w:color w:val="000000"/>
        </w:rPr>
        <w:t>: gwarancja nie krótsza niż 10 lat</w:t>
      </w:r>
      <w:r w:rsidRPr="00975015">
        <w:rPr>
          <w:rFonts w:ascii="Times New Roman" w:hAnsi="Times New Roman" w:cs="Times New Roman"/>
          <w:color w:val="000000"/>
        </w:rPr>
        <w:t>.</w:t>
      </w:r>
    </w:p>
    <w:p w14:paraId="2ABFED35" w14:textId="5814D100" w:rsidR="00CA4D97" w:rsidRPr="00975015" w:rsidRDefault="00CA4D97" w:rsidP="13392828">
      <w:pPr>
        <w:pStyle w:val="Akapitzlist"/>
        <w:numPr>
          <w:ilvl w:val="4"/>
          <w:numId w:val="12"/>
        </w:numPr>
        <w:pBdr>
          <w:top w:val="nil"/>
          <w:left w:val="nil"/>
          <w:bottom w:val="nil"/>
          <w:right w:val="nil"/>
          <w:between w:val="nil"/>
        </w:pBdr>
        <w:spacing w:after="0" w:line="240" w:lineRule="auto"/>
        <w:ind w:left="1418"/>
        <w:jc w:val="both"/>
        <w:rPr>
          <w:rFonts w:ascii="Times New Roman" w:hAnsi="Times New Roman" w:cs="Times New Roman"/>
          <w:color w:val="000000"/>
        </w:rPr>
      </w:pPr>
      <w:r w:rsidRPr="00975015">
        <w:rPr>
          <w:rFonts w:ascii="Times New Roman" w:hAnsi="Times New Roman" w:cs="Times New Roman"/>
          <w:color w:val="000000" w:themeColor="text1"/>
        </w:rPr>
        <w:t>Dodatkowo, Zamawiający oczekuje co najmniej 5-letniego okresu</w:t>
      </w:r>
      <w:r w:rsidR="02886DED" w:rsidRPr="00975015">
        <w:rPr>
          <w:rFonts w:ascii="Times New Roman" w:hAnsi="Times New Roman" w:cs="Times New Roman"/>
          <w:color w:val="000000" w:themeColor="text1"/>
        </w:rPr>
        <w:t xml:space="preserve"> gwarancji</w:t>
      </w:r>
      <w:r w:rsidRPr="00975015">
        <w:rPr>
          <w:rFonts w:ascii="Times New Roman" w:hAnsi="Times New Roman" w:cs="Times New Roman"/>
          <w:color w:val="000000" w:themeColor="text1"/>
        </w:rPr>
        <w:t xml:space="preserve"> na wszystkie prace wykonane przez Wykonawcę. W czasie trwania </w:t>
      </w:r>
      <w:r w:rsidR="42C08FAE" w:rsidRPr="00975015">
        <w:rPr>
          <w:rFonts w:ascii="Times New Roman" w:hAnsi="Times New Roman" w:cs="Times New Roman"/>
          <w:color w:val="000000" w:themeColor="text1"/>
        </w:rPr>
        <w:t>gwarancji</w:t>
      </w:r>
      <w:r w:rsidRPr="00975015">
        <w:rPr>
          <w:rFonts w:ascii="Times New Roman" w:hAnsi="Times New Roman" w:cs="Times New Roman"/>
          <w:color w:val="000000" w:themeColor="text1"/>
        </w:rPr>
        <w:t>, Wykonawca będzie zobowiązany do pośredniczenia w zgłaszaniu reklamacji do producentów modułów, falownik</w:t>
      </w:r>
      <w:r w:rsidR="00090553">
        <w:rPr>
          <w:rFonts w:ascii="Times New Roman" w:hAnsi="Times New Roman" w:cs="Times New Roman"/>
          <w:color w:val="000000" w:themeColor="text1"/>
        </w:rPr>
        <w:t>a</w:t>
      </w:r>
      <w:r w:rsidRPr="00975015">
        <w:rPr>
          <w:rFonts w:ascii="Times New Roman" w:hAnsi="Times New Roman" w:cs="Times New Roman"/>
          <w:color w:val="000000" w:themeColor="text1"/>
        </w:rPr>
        <w:t xml:space="preserve"> i konstrukcji </w:t>
      </w:r>
      <w:r w:rsidR="00090553">
        <w:rPr>
          <w:rFonts w:ascii="Times New Roman" w:hAnsi="Times New Roman" w:cs="Times New Roman"/>
          <w:color w:val="000000" w:themeColor="text1"/>
        </w:rPr>
        <w:t>stalowej</w:t>
      </w:r>
      <w:r w:rsidRPr="00975015">
        <w:rPr>
          <w:rFonts w:ascii="Times New Roman" w:hAnsi="Times New Roman" w:cs="Times New Roman"/>
          <w:color w:val="000000" w:themeColor="text1"/>
        </w:rPr>
        <w:t>, aby umożliwić skorzystanie z gwarancji oferowanych przez producentów tych komponentów.</w:t>
      </w:r>
    </w:p>
    <w:p w14:paraId="1FFBD316" w14:textId="36F79360" w:rsidR="00CA4D97" w:rsidRPr="00975015" w:rsidRDefault="00CA4D97" w:rsidP="13392828">
      <w:pPr>
        <w:pStyle w:val="Akapitzlist"/>
        <w:numPr>
          <w:ilvl w:val="4"/>
          <w:numId w:val="12"/>
        </w:numPr>
        <w:pBdr>
          <w:top w:val="nil"/>
          <w:left w:val="nil"/>
          <w:bottom w:val="nil"/>
          <w:right w:val="nil"/>
          <w:between w:val="nil"/>
        </w:pBdr>
        <w:spacing w:after="0" w:line="240" w:lineRule="auto"/>
        <w:ind w:left="1418"/>
        <w:jc w:val="both"/>
        <w:rPr>
          <w:rFonts w:ascii="Times New Roman" w:hAnsi="Times New Roman" w:cs="Times New Roman"/>
          <w:color w:val="000000"/>
        </w:rPr>
      </w:pPr>
      <w:r w:rsidRPr="00975015">
        <w:rPr>
          <w:rFonts w:ascii="Times New Roman" w:hAnsi="Times New Roman" w:cs="Times New Roman"/>
          <w:color w:val="000000" w:themeColor="text1"/>
        </w:rPr>
        <w:t>Zamawiający wymaga co najmniej następujących czasów działań serwisowych</w:t>
      </w:r>
      <w:r w:rsidR="10CFAD5F" w:rsidRPr="00975015">
        <w:rPr>
          <w:rFonts w:ascii="Times New Roman" w:hAnsi="Times New Roman" w:cs="Times New Roman"/>
          <w:color w:val="000000" w:themeColor="text1"/>
        </w:rPr>
        <w:t xml:space="preserve"> w okresie </w:t>
      </w:r>
      <w:r w:rsidR="4806A632" w:rsidRPr="00975015">
        <w:rPr>
          <w:rFonts w:ascii="Times New Roman" w:hAnsi="Times New Roman" w:cs="Times New Roman"/>
          <w:color w:val="000000" w:themeColor="text1"/>
        </w:rPr>
        <w:t>min.</w:t>
      </w:r>
      <w:r w:rsidR="6095C637" w:rsidRPr="00975015">
        <w:rPr>
          <w:rFonts w:ascii="Times New Roman" w:hAnsi="Times New Roman" w:cs="Times New Roman"/>
          <w:color w:val="000000" w:themeColor="text1"/>
        </w:rPr>
        <w:t xml:space="preserve"> </w:t>
      </w:r>
      <w:r w:rsidR="10CFAD5F" w:rsidRPr="00975015">
        <w:rPr>
          <w:rFonts w:ascii="Times New Roman" w:hAnsi="Times New Roman" w:cs="Times New Roman"/>
          <w:color w:val="000000" w:themeColor="text1"/>
        </w:rPr>
        <w:t>5-letniej gwarancji</w:t>
      </w:r>
      <w:r w:rsidRPr="00975015">
        <w:rPr>
          <w:rFonts w:ascii="Times New Roman" w:hAnsi="Times New Roman" w:cs="Times New Roman"/>
          <w:color w:val="000000" w:themeColor="text1"/>
        </w:rPr>
        <w:t>:</w:t>
      </w:r>
    </w:p>
    <w:p w14:paraId="3C4DE76F" w14:textId="77777777" w:rsidR="00372C62" w:rsidRPr="00975015" w:rsidRDefault="00CA4D97" w:rsidP="00372C62">
      <w:pPr>
        <w:pStyle w:val="Akapitzlist"/>
        <w:numPr>
          <w:ilvl w:val="0"/>
          <w:numId w:val="22"/>
        </w:numPr>
        <w:pBdr>
          <w:top w:val="nil"/>
          <w:left w:val="nil"/>
          <w:bottom w:val="nil"/>
          <w:right w:val="nil"/>
          <w:between w:val="nil"/>
        </w:pBdr>
        <w:spacing w:after="0" w:line="240" w:lineRule="auto"/>
        <w:jc w:val="both"/>
        <w:rPr>
          <w:rFonts w:ascii="Times New Roman" w:hAnsi="Times New Roman" w:cs="Times New Roman"/>
          <w:color w:val="000000"/>
        </w:rPr>
      </w:pPr>
      <w:r w:rsidRPr="00975015">
        <w:rPr>
          <w:rFonts w:ascii="Times New Roman" w:hAnsi="Times New Roman" w:cs="Times New Roman"/>
          <w:color w:val="000000"/>
        </w:rPr>
        <w:t>Maksymalny czas naprawy, rozumiany jako usunięcie wszelkich usterek, nie może przekroczyć 14 dni kalendarzowych.</w:t>
      </w:r>
    </w:p>
    <w:p w14:paraId="0C1795AB" w14:textId="4ECD42F0" w:rsidR="00D143D1" w:rsidRPr="00824412" w:rsidRDefault="00CA4D97" w:rsidP="00D143D1">
      <w:pPr>
        <w:pStyle w:val="Akapitzlist"/>
        <w:numPr>
          <w:ilvl w:val="0"/>
          <w:numId w:val="22"/>
        </w:numPr>
        <w:pBdr>
          <w:top w:val="nil"/>
          <w:left w:val="nil"/>
          <w:bottom w:val="nil"/>
          <w:right w:val="nil"/>
          <w:between w:val="nil"/>
        </w:pBdr>
        <w:spacing w:after="0" w:line="240" w:lineRule="auto"/>
        <w:jc w:val="both"/>
        <w:rPr>
          <w:rFonts w:ascii="Times New Roman" w:hAnsi="Times New Roman" w:cs="Times New Roman"/>
          <w:color w:val="000000"/>
        </w:rPr>
      </w:pPr>
      <w:r w:rsidRPr="00975015">
        <w:rPr>
          <w:rFonts w:ascii="Times New Roman" w:hAnsi="Times New Roman" w:cs="Times New Roman"/>
          <w:color w:val="000000"/>
        </w:rPr>
        <w:t xml:space="preserve">W przypadku konieczności wymiany urządzeń, czas naprawy może zostać wydłużony powyżej 14 dni </w:t>
      </w:r>
      <w:r w:rsidRPr="00824412">
        <w:rPr>
          <w:rFonts w:ascii="Times New Roman" w:hAnsi="Times New Roman" w:cs="Times New Roman"/>
          <w:color w:val="000000"/>
        </w:rPr>
        <w:t>kalendarzowych, lecz nie dłużej niż do 30 dni kalendarzowych.</w:t>
      </w:r>
      <w:r w:rsidR="00D143D1" w:rsidRPr="00824412">
        <w:rPr>
          <w:rFonts w:ascii="Times New Roman" w:hAnsi="Times New Roman" w:cs="Times New Roman"/>
          <w:color w:val="000000"/>
        </w:rPr>
        <w:t xml:space="preserve"> </w:t>
      </w:r>
    </w:p>
    <w:p w14:paraId="54630A59" w14:textId="2C81B497" w:rsidR="00E473E5" w:rsidRPr="00824412" w:rsidRDefault="2B7FD285" w:rsidP="249A3DBF">
      <w:pPr>
        <w:pStyle w:val="Akapitzlist"/>
        <w:numPr>
          <w:ilvl w:val="4"/>
          <w:numId w:val="12"/>
        </w:numPr>
        <w:pBdr>
          <w:top w:val="nil"/>
          <w:left w:val="nil"/>
          <w:bottom w:val="nil"/>
          <w:right w:val="nil"/>
          <w:between w:val="nil"/>
        </w:pBdr>
        <w:spacing w:after="0" w:line="240" w:lineRule="auto"/>
        <w:ind w:left="1418"/>
        <w:jc w:val="both"/>
        <w:rPr>
          <w:rFonts w:ascii="Times New Roman" w:hAnsi="Times New Roman" w:cs="Times New Roman"/>
          <w:color w:val="000000"/>
        </w:rPr>
      </w:pPr>
      <w:r w:rsidRPr="00824412">
        <w:rPr>
          <w:rFonts w:ascii="Times New Roman" w:hAnsi="Times New Roman" w:cs="Times New Roman"/>
          <w:color w:val="000000" w:themeColor="text1"/>
        </w:rPr>
        <w:t xml:space="preserve">Instalacja powinna być poddawana kompleksowemu </w:t>
      </w:r>
      <w:r w:rsidR="663B51DD" w:rsidRPr="00824412">
        <w:rPr>
          <w:rFonts w:ascii="Times New Roman" w:hAnsi="Times New Roman" w:cs="Times New Roman"/>
          <w:color w:val="000000" w:themeColor="text1"/>
        </w:rPr>
        <w:t xml:space="preserve">bezpłatnemu </w:t>
      </w:r>
      <w:r w:rsidRPr="00824412">
        <w:rPr>
          <w:rFonts w:ascii="Times New Roman" w:hAnsi="Times New Roman" w:cs="Times New Roman"/>
          <w:color w:val="000000" w:themeColor="text1"/>
        </w:rPr>
        <w:t>przeglądowi co najmniej raz na kwartał</w:t>
      </w:r>
      <w:r w:rsidR="3D9DCC2D" w:rsidRPr="00824412">
        <w:rPr>
          <w:rFonts w:ascii="Times New Roman" w:hAnsi="Times New Roman" w:cs="Times New Roman"/>
          <w:color w:val="000000" w:themeColor="text1"/>
        </w:rPr>
        <w:t xml:space="preserve"> w czasie 5-letniego okresu gwarancji.</w:t>
      </w:r>
    </w:p>
    <w:p w14:paraId="1130A6DC" w14:textId="77777777" w:rsidR="002067E7" w:rsidRPr="00975015" w:rsidRDefault="002067E7" w:rsidP="002067E7">
      <w:pPr>
        <w:pBdr>
          <w:top w:val="nil"/>
          <w:left w:val="nil"/>
          <w:bottom w:val="nil"/>
          <w:right w:val="nil"/>
          <w:between w:val="nil"/>
        </w:pBdr>
        <w:spacing w:after="0" w:line="240" w:lineRule="auto"/>
        <w:jc w:val="both"/>
        <w:rPr>
          <w:rFonts w:ascii="Times New Roman" w:eastAsia="Times New Roman" w:hAnsi="Times New Roman" w:cs="Times New Roman"/>
        </w:rPr>
      </w:pPr>
    </w:p>
    <w:p w14:paraId="611AD47C" w14:textId="1EDE2F9D" w:rsidR="002067E7" w:rsidRPr="00975015" w:rsidRDefault="002067E7" w:rsidP="13392828">
      <w:pPr>
        <w:pBdr>
          <w:top w:val="nil"/>
          <w:left w:val="nil"/>
          <w:bottom w:val="nil"/>
          <w:right w:val="nil"/>
          <w:between w:val="nil"/>
        </w:pBdr>
        <w:spacing w:after="0" w:line="240" w:lineRule="auto"/>
        <w:ind w:left="851"/>
        <w:jc w:val="both"/>
        <w:rPr>
          <w:rFonts w:ascii="Times New Roman" w:eastAsia="Times New Roman" w:hAnsi="Times New Roman" w:cs="Times New Roman"/>
          <w:b/>
          <w:bCs/>
          <w:u w:val="single"/>
        </w:rPr>
      </w:pPr>
      <w:r w:rsidRPr="00975015">
        <w:rPr>
          <w:rFonts w:ascii="Times New Roman" w:eastAsia="Times New Roman" w:hAnsi="Times New Roman" w:cs="Times New Roman"/>
          <w:b/>
          <w:bCs/>
        </w:rPr>
        <w:t>Długość gwarancji jest liczona od dnia montażu przedmiotu zamówienia i podpisania protokołu odbioru (</w:t>
      </w:r>
      <w:r w:rsidRPr="00975015">
        <w:rPr>
          <w:rFonts w:ascii="Times New Roman" w:eastAsia="Times New Roman" w:hAnsi="Times New Roman" w:cs="Times New Roman"/>
          <w:b/>
          <w:bCs/>
          <w:u w:val="single"/>
        </w:rPr>
        <w:t>gwarancja</w:t>
      </w:r>
      <w:r w:rsidR="13996087" w:rsidRPr="00975015">
        <w:rPr>
          <w:rFonts w:ascii="Times New Roman" w:eastAsia="Times New Roman" w:hAnsi="Times New Roman" w:cs="Times New Roman"/>
          <w:b/>
          <w:bCs/>
          <w:u w:val="single"/>
        </w:rPr>
        <w:t xml:space="preserve"> na moduły fotowoltaiczne i falownik</w:t>
      </w:r>
      <w:r w:rsidRPr="00975015">
        <w:rPr>
          <w:rFonts w:ascii="Times New Roman" w:eastAsia="Times New Roman" w:hAnsi="Times New Roman" w:cs="Times New Roman"/>
          <w:b/>
          <w:bCs/>
          <w:u w:val="single"/>
        </w:rPr>
        <w:t xml:space="preserve"> ponad wskazany minimalny okres jest dodatkowo punktowana w ramach niniejszego przetargu - szczegóły pkt XII zapytania). </w:t>
      </w:r>
    </w:p>
    <w:p w14:paraId="4A34A7EC" w14:textId="77777777" w:rsidR="002067E7" w:rsidRPr="00975015" w:rsidRDefault="002067E7" w:rsidP="002067E7">
      <w:pPr>
        <w:pBdr>
          <w:top w:val="nil"/>
          <w:left w:val="nil"/>
          <w:bottom w:val="nil"/>
          <w:right w:val="nil"/>
          <w:between w:val="nil"/>
        </w:pBdr>
        <w:spacing w:after="0" w:line="240" w:lineRule="auto"/>
        <w:ind w:left="851"/>
        <w:jc w:val="both"/>
        <w:rPr>
          <w:rFonts w:ascii="Times New Roman" w:eastAsia="Times New Roman" w:hAnsi="Times New Roman" w:cs="Times New Roman"/>
        </w:rPr>
      </w:pPr>
    </w:p>
    <w:p w14:paraId="506785B3" w14:textId="5DF22993" w:rsidR="00B37FE2" w:rsidRPr="00975015" w:rsidRDefault="00DC69B2" w:rsidP="00902BD2">
      <w:pPr>
        <w:numPr>
          <w:ilvl w:val="3"/>
          <w:numId w:val="12"/>
        </w:numPr>
        <w:pBdr>
          <w:top w:val="nil"/>
          <w:left w:val="nil"/>
          <w:bottom w:val="nil"/>
          <w:right w:val="nil"/>
          <w:between w:val="nil"/>
        </w:pBdr>
        <w:spacing w:after="0" w:line="240" w:lineRule="auto"/>
        <w:ind w:left="709" w:hanging="283"/>
        <w:jc w:val="both"/>
        <w:rPr>
          <w:rFonts w:ascii="Times New Roman" w:eastAsia="Times New Roman" w:hAnsi="Times New Roman" w:cs="Times New Roman"/>
          <w:b/>
          <w:bCs/>
        </w:rPr>
      </w:pPr>
      <w:r>
        <w:rPr>
          <w:rFonts w:ascii="Times New Roman" w:eastAsia="Times New Roman" w:hAnsi="Times New Roman" w:cs="Times New Roman"/>
          <w:b/>
        </w:rPr>
        <w:t xml:space="preserve">Przed podpisaniem </w:t>
      </w:r>
      <w:r w:rsidR="00AC613F" w:rsidRPr="00975015">
        <w:rPr>
          <w:rFonts w:ascii="Times New Roman" w:eastAsia="Times New Roman" w:hAnsi="Times New Roman" w:cs="Times New Roman"/>
          <w:b/>
        </w:rPr>
        <w:t>protokołu</w:t>
      </w:r>
      <w:sdt>
        <w:sdtPr>
          <w:rPr>
            <w:rFonts w:ascii="Times New Roman" w:hAnsi="Times New Roman" w:cs="Times New Roman"/>
          </w:rPr>
          <w:tag w:val="goog_rdk_34"/>
          <w:id w:val="443585123"/>
        </w:sdtPr>
        <w:sdtContent>
          <w:r w:rsidR="001F223C" w:rsidRPr="00975015">
            <w:rPr>
              <w:rFonts w:ascii="Times New Roman" w:hAnsi="Times New Roman" w:cs="Times New Roman"/>
            </w:rPr>
            <w:t xml:space="preserve"> </w:t>
          </w:r>
        </w:sdtContent>
      </w:sdt>
      <w:r w:rsidR="00AC613F" w:rsidRPr="00975015">
        <w:rPr>
          <w:rFonts w:ascii="Times New Roman" w:eastAsia="Times New Roman" w:hAnsi="Times New Roman" w:cs="Times New Roman"/>
          <w:b/>
        </w:rPr>
        <w:t xml:space="preserve">odbioru </w:t>
      </w:r>
      <w:r w:rsidR="00902BD2" w:rsidRPr="00975015">
        <w:rPr>
          <w:rFonts w:ascii="Times New Roman" w:eastAsia="Times New Roman" w:hAnsi="Times New Roman" w:cs="Times New Roman"/>
          <w:b/>
        </w:rPr>
        <w:t xml:space="preserve">Wykonawca </w:t>
      </w:r>
      <w:r w:rsidR="00AC613F" w:rsidRPr="00975015">
        <w:rPr>
          <w:rFonts w:ascii="Times New Roman" w:eastAsia="Times New Roman" w:hAnsi="Times New Roman" w:cs="Times New Roman"/>
          <w:b/>
        </w:rPr>
        <w:t>będzie zobowiązany dostarczyć:</w:t>
      </w:r>
    </w:p>
    <w:p w14:paraId="0A93E9C5" w14:textId="7A26206C" w:rsidR="00503329" w:rsidRPr="00975015" w:rsidRDefault="00B518DD" w:rsidP="00902BD2">
      <w:pPr>
        <w:numPr>
          <w:ilvl w:val="4"/>
          <w:numId w:val="12"/>
        </w:numPr>
        <w:pBdr>
          <w:top w:val="nil"/>
          <w:left w:val="nil"/>
          <w:bottom w:val="nil"/>
          <w:right w:val="nil"/>
          <w:between w:val="nil"/>
        </w:pBdr>
        <w:spacing w:after="0" w:line="240" w:lineRule="auto"/>
        <w:ind w:left="1418"/>
        <w:jc w:val="both"/>
        <w:rPr>
          <w:rFonts w:ascii="Times New Roman" w:eastAsia="Times New Roman" w:hAnsi="Times New Roman" w:cs="Times New Roman"/>
          <w:b/>
        </w:rPr>
      </w:pPr>
      <w:r w:rsidRPr="00975015">
        <w:rPr>
          <w:rFonts w:ascii="Times New Roman" w:eastAsia="Times New Roman" w:hAnsi="Times New Roman" w:cs="Times New Roman"/>
          <w:b/>
        </w:rPr>
        <w:t>d</w:t>
      </w:r>
      <w:r w:rsidR="00B66652" w:rsidRPr="00975015">
        <w:rPr>
          <w:rFonts w:ascii="Times New Roman" w:eastAsia="Times New Roman" w:hAnsi="Times New Roman" w:cs="Times New Roman"/>
          <w:b/>
        </w:rPr>
        <w:t>eklaracj</w:t>
      </w:r>
      <w:r w:rsidR="00F42940" w:rsidRPr="00975015">
        <w:rPr>
          <w:rFonts w:ascii="Times New Roman" w:eastAsia="Times New Roman" w:hAnsi="Times New Roman" w:cs="Times New Roman"/>
          <w:b/>
        </w:rPr>
        <w:t>e</w:t>
      </w:r>
      <w:r w:rsidR="00B66652" w:rsidRPr="00975015">
        <w:rPr>
          <w:rFonts w:ascii="Times New Roman" w:eastAsia="Times New Roman" w:hAnsi="Times New Roman" w:cs="Times New Roman"/>
          <w:b/>
        </w:rPr>
        <w:t xml:space="preserve"> zgodności CE </w:t>
      </w:r>
      <w:r w:rsidR="00F42940" w:rsidRPr="00975015">
        <w:rPr>
          <w:rFonts w:ascii="Times New Roman" w:eastAsia="Times New Roman" w:hAnsi="Times New Roman" w:cs="Times New Roman"/>
          <w:b/>
        </w:rPr>
        <w:t>urządzeń</w:t>
      </w:r>
      <w:r w:rsidR="009F2AD2" w:rsidRPr="00975015">
        <w:rPr>
          <w:rFonts w:ascii="Times New Roman" w:eastAsia="Times New Roman" w:hAnsi="Times New Roman" w:cs="Times New Roman"/>
          <w:b/>
        </w:rPr>
        <w:t xml:space="preserve"> (jeśli jest wymagana dla danego urządzenia)</w:t>
      </w:r>
      <w:r w:rsidR="008449A2" w:rsidRPr="00975015">
        <w:rPr>
          <w:rFonts w:ascii="Times New Roman" w:eastAsia="Times New Roman" w:hAnsi="Times New Roman" w:cs="Times New Roman"/>
          <w:b/>
        </w:rPr>
        <w:t>,</w:t>
      </w:r>
    </w:p>
    <w:p w14:paraId="7680B9D2" w14:textId="77777777" w:rsidR="000F3009" w:rsidRPr="00975015" w:rsidRDefault="00B518DD" w:rsidP="008449A2">
      <w:pPr>
        <w:numPr>
          <w:ilvl w:val="4"/>
          <w:numId w:val="12"/>
        </w:numPr>
        <w:pBdr>
          <w:top w:val="nil"/>
          <w:left w:val="nil"/>
          <w:bottom w:val="nil"/>
          <w:right w:val="nil"/>
          <w:between w:val="nil"/>
        </w:pBdr>
        <w:spacing w:after="0" w:line="240" w:lineRule="auto"/>
        <w:ind w:left="1418"/>
        <w:jc w:val="both"/>
        <w:rPr>
          <w:rFonts w:ascii="Times New Roman" w:eastAsia="Times New Roman" w:hAnsi="Times New Roman" w:cs="Times New Roman"/>
          <w:b/>
        </w:rPr>
      </w:pPr>
      <w:r w:rsidRPr="00975015">
        <w:rPr>
          <w:rFonts w:ascii="Times New Roman" w:eastAsia="Times New Roman" w:hAnsi="Times New Roman" w:cs="Times New Roman"/>
          <w:b/>
        </w:rPr>
        <w:t>k</w:t>
      </w:r>
      <w:r w:rsidR="004C71C7" w:rsidRPr="00975015">
        <w:rPr>
          <w:rFonts w:ascii="Times New Roman" w:eastAsia="Times New Roman" w:hAnsi="Times New Roman" w:cs="Times New Roman"/>
          <w:b/>
        </w:rPr>
        <w:t>art</w:t>
      </w:r>
      <w:r w:rsidR="00F42940" w:rsidRPr="00975015">
        <w:rPr>
          <w:rFonts w:ascii="Times New Roman" w:eastAsia="Times New Roman" w:hAnsi="Times New Roman" w:cs="Times New Roman"/>
          <w:b/>
        </w:rPr>
        <w:t xml:space="preserve">y </w:t>
      </w:r>
      <w:r w:rsidR="004C71C7" w:rsidRPr="00975015">
        <w:rPr>
          <w:rFonts w:ascii="Times New Roman" w:eastAsia="Times New Roman" w:hAnsi="Times New Roman" w:cs="Times New Roman"/>
          <w:b/>
        </w:rPr>
        <w:t>produkt</w:t>
      </w:r>
      <w:r w:rsidR="00F42940" w:rsidRPr="00975015">
        <w:rPr>
          <w:rFonts w:ascii="Times New Roman" w:eastAsia="Times New Roman" w:hAnsi="Times New Roman" w:cs="Times New Roman"/>
          <w:b/>
        </w:rPr>
        <w:t>ów</w:t>
      </w:r>
      <w:r w:rsidR="000F3009" w:rsidRPr="00975015">
        <w:rPr>
          <w:rFonts w:ascii="Times New Roman" w:eastAsia="Times New Roman" w:hAnsi="Times New Roman" w:cs="Times New Roman"/>
          <w:b/>
        </w:rPr>
        <w:t>,</w:t>
      </w:r>
    </w:p>
    <w:p w14:paraId="5FADEBF2" w14:textId="555648B4" w:rsidR="00B37FE2" w:rsidRPr="00CD2DEC" w:rsidRDefault="026BA5EC" w:rsidP="249A3DBF">
      <w:pPr>
        <w:numPr>
          <w:ilvl w:val="4"/>
          <w:numId w:val="12"/>
        </w:numPr>
        <w:pBdr>
          <w:top w:val="nil"/>
          <w:left w:val="nil"/>
          <w:bottom w:val="nil"/>
          <w:right w:val="nil"/>
          <w:between w:val="nil"/>
        </w:pBdr>
        <w:spacing w:after="0" w:line="240" w:lineRule="auto"/>
        <w:ind w:left="1418"/>
        <w:jc w:val="both"/>
        <w:rPr>
          <w:rFonts w:ascii="Times New Roman" w:eastAsia="Times New Roman" w:hAnsi="Times New Roman" w:cs="Times New Roman"/>
        </w:rPr>
      </w:pPr>
      <w:r w:rsidRPr="249A3DBF">
        <w:rPr>
          <w:rFonts w:ascii="Times New Roman" w:eastAsia="Times New Roman" w:hAnsi="Times New Roman" w:cs="Times New Roman"/>
          <w:b/>
          <w:bCs/>
        </w:rPr>
        <w:t>dokumentację powykonawczą</w:t>
      </w:r>
      <w:r w:rsidR="3834F2F2" w:rsidRPr="249A3DBF">
        <w:rPr>
          <w:rFonts w:ascii="Times New Roman" w:eastAsia="Times New Roman" w:hAnsi="Times New Roman" w:cs="Times New Roman"/>
          <w:b/>
          <w:bCs/>
        </w:rPr>
        <w:t>, w tym rysunki techniczne</w:t>
      </w:r>
      <w:r w:rsidR="59B1FA33" w:rsidRPr="249A3DBF">
        <w:rPr>
          <w:rFonts w:ascii="Times New Roman" w:eastAsia="Times New Roman" w:hAnsi="Times New Roman" w:cs="Times New Roman"/>
          <w:b/>
          <w:bCs/>
        </w:rPr>
        <w:t>.</w:t>
      </w:r>
    </w:p>
    <w:p w14:paraId="51A5DE3C" w14:textId="77777777" w:rsidR="00CD2DEC" w:rsidRPr="00CD2DEC" w:rsidRDefault="00CD2DEC" w:rsidP="00CD2DEC">
      <w:pPr>
        <w:pBdr>
          <w:top w:val="nil"/>
          <w:left w:val="nil"/>
          <w:bottom w:val="nil"/>
          <w:right w:val="nil"/>
          <w:between w:val="nil"/>
        </w:pBdr>
        <w:spacing w:after="0" w:line="240" w:lineRule="auto"/>
        <w:ind w:left="1418"/>
        <w:jc w:val="both"/>
        <w:rPr>
          <w:rFonts w:ascii="Times New Roman" w:eastAsia="Times New Roman" w:hAnsi="Times New Roman" w:cs="Times New Roman"/>
        </w:rPr>
      </w:pPr>
    </w:p>
    <w:p w14:paraId="2E417C9B" w14:textId="77777777" w:rsidR="00B37FE2" w:rsidRPr="00975015" w:rsidRDefault="00B66652" w:rsidP="00902BD2">
      <w:pPr>
        <w:numPr>
          <w:ilvl w:val="0"/>
          <w:numId w:val="12"/>
        </w:numPr>
        <w:pBdr>
          <w:top w:val="nil"/>
          <w:left w:val="nil"/>
          <w:bottom w:val="nil"/>
          <w:right w:val="nil"/>
          <w:between w:val="nil"/>
        </w:pBdr>
        <w:spacing w:after="0" w:line="240" w:lineRule="auto"/>
        <w:ind w:left="1134" w:hanging="708"/>
        <w:jc w:val="both"/>
        <w:rPr>
          <w:rFonts w:ascii="Times New Roman" w:eastAsia="Times New Roman" w:hAnsi="Times New Roman" w:cs="Times New Roman"/>
          <w:b/>
        </w:rPr>
      </w:pPr>
      <w:r w:rsidRPr="00975015">
        <w:rPr>
          <w:rFonts w:ascii="Times New Roman" w:eastAsia="Times New Roman" w:hAnsi="Times New Roman" w:cs="Times New Roman"/>
          <w:b/>
        </w:rPr>
        <w:t>WARUNKI ZMIANY UMOWY:</w:t>
      </w:r>
    </w:p>
    <w:p w14:paraId="21560A0C" w14:textId="77777777" w:rsidR="00B37FE2" w:rsidRPr="00975015" w:rsidRDefault="00B37FE2" w:rsidP="00902BD2">
      <w:pPr>
        <w:spacing w:after="0" w:line="240" w:lineRule="auto"/>
        <w:jc w:val="both"/>
        <w:rPr>
          <w:rFonts w:ascii="Times New Roman" w:eastAsia="Times New Roman" w:hAnsi="Times New Roman" w:cs="Times New Roman"/>
        </w:rPr>
      </w:pPr>
    </w:p>
    <w:p w14:paraId="5102D4EB" w14:textId="515AB718" w:rsidR="004B5B6E" w:rsidRPr="004B5B6E" w:rsidRDefault="7FA863E7" w:rsidP="004B5B6E">
      <w:pPr>
        <w:spacing w:after="0" w:line="240" w:lineRule="auto"/>
        <w:jc w:val="both"/>
        <w:rPr>
          <w:rFonts w:ascii="Times New Roman" w:eastAsia="Times New Roman" w:hAnsi="Times New Roman" w:cs="Times New Roman"/>
        </w:rPr>
      </w:pPr>
      <w:r w:rsidRPr="249A3DBF">
        <w:rPr>
          <w:rFonts w:ascii="Times New Roman" w:eastAsia="Times New Roman" w:hAnsi="Times New Roman" w:cs="Times New Roman"/>
        </w:rPr>
        <w:t>Zamawiający przewiduje możliwość dokonania zmian postanowień zawartej umowy w stosunku do treści oferty, na podstawie której dokonano wyboru:</w:t>
      </w:r>
    </w:p>
    <w:p w14:paraId="74AF1B34" w14:textId="77777777" w:rsidR="004B5B6E" w:rsidRPr="004B5B6E" w:rsidRDefault="004B5B6E" w:rsidP="004B5B6E">
      <w:pPr>
        <w:numPr>
          <w:ilvl w:val="0"/>
          <w:numId w:val="24"/>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 xml:space="preserve">W zakresie terminu wykonania umowy, w przypadkach gdy: </w:t>
      </w:r>
    </w:p>
    <w:p w14:paraId="7CB37FF1" w14:textId="77777777" w:rsidR="004B5B6E" w:rsidRPr="004B5B6E" w:rsidRDefault="004B5B6E" w:rsidP="004B5B6E">
      <w:pPr>
        <w:numPr>
          <w:ilvl w:val="1"/>
          <w:numId w:val="24"/>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wystąpią okoliczności, których strony umowy nie były w stanie przewidzieć, pomimo zachowania należytej staranności lub z przyczyn wystąpienia przeszkód formalnoprawnych niezależnych od stron umowy,</w:t>
      </w:r>
    </w:p>
    <w:p w14:paraId="0D4029AE" w14:textId="77777777" w:rsidR="004B5B6E" w:rsidRPr="004B5B6E" w:rsidRDefault="004B5B6E" w:rsidP="004B5B6E">
      <w:pPr>
        <w:numPr>
          <w:ilvl w:val="1"/>
          <w:numId w:val="24"/>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wystąpiły zjawiska związane z działaniem siły wyższej (przedłużające się katastrofalne warunki atmosferyczne, klęska żywiołowa, niepokoje społeczne, działania militarne, wprowadzone restrykcje w prowadzeniu działalności przez instytucje państwowe czy samorządowe, konsekwencje pandemii, itp.) uniemożliwiające wykonanie przedmiotu zamówienia,</w:t>
      </w:r>
    </w:p>
    <w:p w14:paraId="718BA5B1" w14:textId="3DECCC60" w:rsidR="004B5B6E" w:rsidRPr="004B5B6E" w:rsidRDefault="004B5B6E" w:rsidP="004B5B6E">
      <w:pPr>
        <w:numPr>
          <w:ilvl w:val="1"/>
          <w:numId w:val="24"/>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lastRenderedPageBreak/>
        <w:t xml:space="preserve">zamawiający nie zapewnił wystarczającej powierzchni umożliwiającej w terminie przeprowadzenie prac montażowych </w:t>
      </w:r>
      <w:r>
        <w:rPr>
          <w:rFonts w:ascii="Times New Roman" w:eastAsia="Times New Roman" w:hAnsi="Times New Roman" w:cs="Times New Roman"/>
        </w:rPr>
        <w:t>instalacji</w:t>
      </w:r>
      <w:r w:rsidRPr="004B5B6E">
        <w:rPr>
          <w:rFonts w:ascii="Times New Roman" w:eastAsia="Times New Roman" w:hAnsi="Times New Roman" w:cs="Times New Roman"/>
        </w:rPr>
        <w:t xml:space="preserve"> - w takiej sytuacji Zamawiający poinformuje Wykonawcę, o jaki okres (niezbędny do przygotowania powierzchni) zostaje przesunięta dostawa i montaż,</w:t>
      </w:r>
    </w:p>
    <w:p w14:paraId="15605AF5" w14:textId="77777777" w:rsidR="004B5B6E" w:rsidRPr="004B5B6E" w:rsidRDefault="004B5B6E" w:rsidP="004B5B6E">
      <w:pPr>
        <w:numPr>
          <w:ilvl w:val="1"/>
          <w:numId w:val="24"/>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oczekuje się na konieczne decyzje administracyjne, decyzje urzędowe i władz samorządowych, wyniki ekspertyz, wyroki sądowe itp.,</w:t>
      </w:r>
    </w:p>
    <w:p w14:paraId="2C8E32F6" w14:textId="77777777" w:rsidR="004B5B6E" w:rsidRPr="004B5B6E" w:rsidRDefault="004B5B6E" w:rsidP="004B5B6E">
      <w:pPr>
        <w:numPr>
          <w:ilvl w:val="1"/>
          <w:numId w:val="24"/>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niedotrzymanie pierwotnego terminu realizacji umowy jest konsekwencją opóźnienia przez Zamawiającego w realizacji prac koniecznych do prawidłowego odbioru (przyjęcia) przedmiotu umowy.</w:t>
      </w:r>
    </w:p>
    <w:p w14:paraId="6645C58E" w14:textId="77777777" w:rsidR="004B5B6E" w:rsidRPr="004B5B6E" w:rsidRDefault="004B5B6E" w:rsidP="004B5B6E">
      <w:pPr>
        <w:numPr>
          <w:ilvl w:val="0"/>
          <w:numId w:val="25"/>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W przypadku zmiany obowiązującego prawa, mającego wpływ na realizację umowy.</w:t>
      </w:r>
    </w:p>
    <w:p w14:paraId="1DB8CFA6" w14:textId="77777777" w:rsidR="004B5B6E" w:rsidRPr="004B5B6E" w:rsidRDefault="004B5B6E" w:rsidP="004B5B6E">
      <w:pPr>
        <w:numPr>
          <w:ilvl w:val="0"/>
          <w:numId w:val="25"/>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W przypadkach wskazanych w „Wytycznych dotyczących kwalifikowalności wydatków na lata 2021-2027” Ministra Funduszy i Polityki Regionalnej.</w:t>
      </w:r>
    </w:p>
    <w:p w14:paraId="5602DED5" w14:textId="77777777" w:rsidR="004B5B6E" w:rsidRPr="004B5B6E" w:rsidRDefault="004B5B6E" w:rsidP="004B5B6E">
      <w:p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Wystąpienie którejkolwiek z wymienionych wyżej okoliczności w zakresie mającym wpływ na przebieg realizacji zamówienia, skutkuje tym, iż termin wykonania umowy ulega odpowiedniemu przedłużeniu/zmianie o czas niezbędny do zakończenia wykonania jej przedmiotu w sposób należyty. Wszelkie opóźnienia/zmiany muszą być udokumentowane stosownymi protokołami podpisanymi przez Wykonawcę i Zamawiającego, na podstawie których strony ustalą nowe terminy.</w:t>
      </w:r>
    </w:p>
    <w:p w14:paraId="4B99D9F8" w14:textId="77777777" w:rsidR="00D008E1" w:rsidRPr="00975015" w:rsidRDefault="00D008E1" w:rsidP="00902BD2">
      <w:pPr>
        <w:spacing w:after="0" w:line="240" w:lineRule="auto"/>
        <w:jc w:val="both"/>
        <w:rPr>
          <w:rFonts w:ascii="Times New Roman" w:eastAsia="Times New Roman" w:hAnsi="Times New Roman" w:cs="Times New Roman"/>
        </w:rPr>
      </w:pPr>
    </w:p>
    <w:p w14:paraId="58BD3C12" w14:textId="77777777" w:rsidR="00B37FE2" w:rsidRPr="00975015" w:rsidRDefault="00B66652" w:rsidP="00902BD2">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975015">
        <w:rPr>
          <w:rFonts w:ascii="Times New Roman" w:eastAsia="Times New Roman" w:hAnsi="Times New Roman" w:cs="Times New Roman"/>
          <w:b/>
        </w:rPr>
        <w:t>WARUNKI UNIEWAŻNIENIA POSTĘPOWANIA:</w:t>
      </w:r>
    </w:p>
    <w:p w14:paraId="6EB673B9" w14:textId="77777777" w:rsidR="00B37FE2" w:rsidRPr="00975015" w:rsidRDefault="00B37FE2" w:rsidP="00902BD2">
      <w:pPr>
        <w:spacing w:after="0" w:line="240" w:lineRule="auto"/>
        <w:jc w:val="both"/>
        <w:rPr>
          <w:rFonts w:ascii="Times New Roman" w:eastAsia="Times New Roman" w:hAnsi="Times New Roman" w:cs="Times New Roman"/>
        </w:rPr>
      </w:pPr>
    </w:p>
    <w:p w14:paraId="0D3C7C69" w14:textId="77777777" w:rsidR="004B5B6E" w:rsidRPr="004B5B6E" w:rsidRDefault="004B5B6E" w:rsidP="004B5B6E">
      <w:p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Zamawiający może unieważnić postępowanie, w sytuacji gdy:</w:t>
      </w:r>
    </w:p>
    <w:p w14:paraId="647D777F" w14:textId="77777777" w:rsidR="004B5B6E" w:rsidRPr="004B5B6E" w:rsidRDefault="004B5B6E" w:rsidP="004B5B6E">
      <w:pPr>
        <w:numPr>
          <w:ilvl w:val="3"/>
          <w:numId w:val="25"/>
        </w:numPr>
        <w:spacing w:after="0" w:line="240" w:lineRule="auto"/>
        <w:ind w:left="567"/>
        <w:jc w:val="both"/>
        <w:rPr>
          <w:rFonts w:ascii="Times New Roman" w:eastAsia="Times New Roman" w:hAnsi="Times New Roman" w:cs="Times New Roman"/>
        </w:rPr>
      </w:pPr>
      <w:r w:rsidRPr="004B5B6E">
        <w:rPr>
          <w:rFonts w:ascii="Times New Roman" w:eastAsia="Times New Roman" w:hAnsi="Times New Roman" w:cs="Times New Roman"/>
        </w:rPr>
        <w:t>Cena najkorzystniejszej oferty przekroczy kwotę przeznaczoną na finansowanie zamówienia.</w:t>
      </w:r>
    </w:p>
    <w:p w14:paraId="3C5E3B8C" w14:textId="77777777" w:rsidR="004B5B6E" w:rsidRPr="004B5B6E" w:rsidRDefault="004B5B6E" w:rsidP="004B5B6E">
      <w:pPr>
        <w:numPr>
          <w:ilvl w:val="3"/>
          <w:numId w:val="25"/>
        </w:numPr>
        <w:spacing w:after="0" w:line="240" w:lineRule="auto"/>
        <w:ind w:left="567"/>
        <w:jc w:val="both"/>
        <w:rPr>
          <w:rFonts w:ascii="Times New Roman" w:eastAsia="Times New Roman" w:hAnsi="Times New Roman" w:cs="Times New Roman"/>
        </w:rPr>
      </w:pPr>
      <w:r w:rsidRPr="004B5B6E">
        <w:rPr>
          <w:rFonts w:ascii="Times New Roman" w:eastAsia="Times New Roman" w:hAnsi="Times New Roman" w:cs="Times New Roman"/>
        </w:rPr>
        <w:t>Postępowanie obarczone jest niemożliwą do usunięcia wadą uniemożliwiającą zawarcie niepodlegającej unieważnieniu umowy lub uniemożliwiającą skuteczne rozliczenie wydatków kwalifikowanych w ramach projektu dofinansowanego ze źródeł pomocy publicznej, w tym konieczność doprecyzowania lub dodania parametrów określających przedmiot zapytania.</w:t>
      </w:r>
    </w:p>
    <w:p w14:paraId="061F3FBB" w14:textId="77777777" w:rsidR="004B5B6E" w:rsidRPr="004B5B6E" w:rsidRDefault="004B5B6E" w:rsidP="004B5B6E">
      <w:pPr>
        <w:numPr>
          <w:ilvl w:val="3"/>
          <w:numId w:val="25"/>
        </w:numPr>
        <w:spacing w:after="0" w:line="240" w:lineRule="auto"/>
        <w:ind w:left="567"/>
        <w:jc w:val="both"/>
        <w:rPr>
          <w:rFonts w:ascii="Times New Roman" w:eastAsia="Times New Roman" w:hAnsi="Times New Roman" w:cs="Times New Roman"/>
        </w:rPr>
      </w:pPr>
      <w:r w:rsidRPr="004B5B6E">
        <w:rPr>
          <w:rFonts w:ascii="Times New Roman" w:eastAsia="Times New Roman" w:hAnsi="Times New Roman" w:cs="Times New Roman"/>
        </w:rPr>
        <w:t>Nie wpłynie żadna ważna oferta.</w:t>
      </w:r>
    </w:p>
    <w:p w14:paraId="16FAF89E" w14:textId="77777777" w:rsidR="00B37FE2" w:rsidRPr="00975015" w:rsidRDefault="00B37FE2" w:rsidP="00902BD2">
      <w:pPr>
        <w:spacing w:after="0" w:line="240" w:lineRule="auto"/>
        <w:jc w:val="both"/>
        <w:rPr>
          <w:rFonts w:ascii="Times New Roman" w:eastAsia="Times New Roman" w:hAnsi="Times New Roman" w:cs="Times New Roman"/>
        </w:rPr>
      </w:pPr>
    </w:p>
    <w:p w14:paraId="3520779A" w14:textId="77777777" w:rsidR="00B37FE2" w:rsidRPr="00975015" w:rsidRDefault="00B66652" w:rsidP="00902BD2">
      <w:pPr>
        <w:pBdr>
          <w:top w:val="nil"/>
          <w:left w:val="nil"/>
          <w:bottom w:val="nil"/>
          <w:right w:val="nil"/>
          <w:between w:val="nil"/>
        </w:pBdr>
        <w:spacing w:after="0" w:line="240" w:lineRule="auto"/>
        <w:jc w:val="both"/>
        <w:rPr>
          <w:rFonts w:ascii="Times New Roman" w:eastAsia="Times New Roman" w:hAnsi="Times New Roman" w:cs="Times New Roman"/>
          <w:b/>
        </w:rPr>
      </w:pPr>
      <w:r w:rsidRPr="00975015">
        <w:rPr>
          <w:rFonts w:ascii="Times New Roman" w:eastAsia="Times New Roman" w:hAnsi="Times New Roman" w:cs="Times New Roman"/>
          <w:b/>
        </w:rPr>
        <w:t xml:space="preserve">Oferent, przedkładając ofertę, tym samym zgadza się na wszystkie warunki opisane w pkt. VII-IX zapytania. </w:t>
      </w:r>
    </w:p>
    <w:p w14:paraId="39991D3F" w14:textId="77777777" w:rsidR="00B37FE2" w:rsidRPr="00975015" w:rsidRDefault="00B37FE2" w:rsidP="00902BD2">
      <w:pPr>
        <w:spacing w:after="0" w:line="240" w:lineRule="auto"/>
        <w:jc w:val="both"/>
        <w:rPr>
          <w:rFonts w:ascii="Times New Roman" w:eastAsia="Times New Roman" w:hAnsi="Times New Roman" w:cs="Times New Roman"/>
        </w:rPr>
      </w:pPr>
    </w:p>
    <w:p w14:paraId="4203CC9C" w14:textId="77777777" w:rsidR="00B37FE2" w:rsidRPr="00975015" w:rsidRDefault="00B66652" w:rsidP="00902BD2">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975015">
        <w:rPr>
          <w:rFonts w:ascii="Times New Roman" w:eastAsia="Times New Roman" w:hAnsi="Times New Roman" w:cs="Times New Roman"/>
          <w:b/>
        </w:rPr>
        <w:t xml:space="preserve">WYKLUCZENIA </w:t>
      </w:r>
    </w:p>
    <w:p w14:paraId="26CD4488" w14:textId="77777777" w:rsidR="00B37FE2" w:rsidRPr="00975015" w:rsidRDefault="00B37FE2" w:rsidP="00902BD2">
      <w:pPr>
        <w:spacing w:after="0" w:line="240" w:lineRule="auto"/>
        <w:jc w:val="both"/>
        <w:rPr>
          <w:rFonts w:ascii="Times New Roman" w:eastAsia="Times New Roman" w:hAnsi="Times New Roman" w:cs="Times New Roman"/>
        </w:rPr>
      </w:pPr>
    </w:p>
    <w:p w14:paraId="2BCAD04D" w14:textId="77777777" w:rsidR="00B37FE2" w:rsidRPr="00975015" w:rsidRDefault="00B66652" w:rsidP="00902BD2">
      <w:pPr>
        <w:numPr>
          <w:ilvl w:val="3"/>
          <w:numId w:val="12"/>
        </w:numPr>
        <w:pBdr>
          <w:top w:val="nil"/>
          <w:left w:val="nil"/>
          <w:bottom w:val="nil"/>
          <w:right w:val="nil"/>
          <w:between w:val="nil"/>
        </w:pBdr>
        <w:spacing w:after="0" w:line="240" w:lineRule="auto"/>
        <w:ind w:left="0"/>
        <w:jc w:val="both"/>
        <w:rPr>
          <w:rFonts w:ascii="Times New Roman" w:eastAsia="Times New Roman" w:hAnsi="Times New Roman" w:cs="Times New Roman"/>
        </w:rPr>
      </w:pPr>
      <w:r w:rsidRPr="00975015">
        <w:rPr>
          <w:rFonts w:ascii="Times New Roman" w:eastAsia="Times New Roman" w:hAnsi="Times New Roman" w:cs="Times New Roman"/>
        </w:rPr>
        <w:t>W celu uniknięcia konfliktu interesów zamówienie publiczne nie może zostać udzielone podmiotowi powiązanemu z Zamawiającym osobowo lub kapitałowo, w związku z czym każdy Oferent zobowiązany jest do dostarczenia wraz z ofertą oświadczenia stanowiącego załącznik nr 2 do niniejszego zapytania ofertowego.</w:t>
      </w:r>
    </w:p>
    <w:p w14:paraId="1EA5EAF9" w14:textId="77777777" w:rsidR="00B37FE2" w:rsidRPr="00975015" w:rsidRDefault="00B37FE2" w:rsidP="00902BD2">
      <w:pPr>
        <w:spacing w:after="0" w:line="240" w:lineRule="auto"/>
        <w:jc w:val="both"/>
        <w:rPr>
          <w:rFonts w:ascii="Times New Roman" w:eastAsia="Times New Roman" w:hAnsi="Times New Roman" w:cs="Times New Roman"/>
        </w:rPr>
      </w:pPr>
    </w:p>
    <w:p w14:paraId="5E34137E" w14:textId="549FB9A4"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t>
      </w:r>
      <w:r w:rsidR="00902BD2" w:rsidRPr="00975015">
        <w:rPr>
          <w:rFonts w:ascii="Times New Roman" w:eastAsia="Times New Roman" w:hAnsi="Times New Roman" w:cs="Times New Roman"/>
        </w:rPr>
        <w:t xml:space="preserve">Wykonawcy </w:t>
      </w:r>
      <w:r w:rsidRPr="00975015">
        <w:rPr>
          <w:rFonts w:ascii="Times New Roman" w:eastAsia="Times New Roman" w:hAnsi="Times New Roman" w:cs="Times New Roman"/>
        </w:rPr>
        <w:t>a oferentem, polegające w szczególności na:</w:t>
      </w:r>
    </w:p>
    <w:p w14:paraId="0EDCBC17" w14:textId="77777777" w:rsidR="00B37FE2" w:rsidRPr="00975015" w:rsidRDefault="00B66652" w:rsidP="00902BD2">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bookmarkStart w:id="8" w:name="_heading=h.1fob9te" w:colFirst="0" w:colLast="0"/>
      <w:bookmarkEnd w:id="8"/>
      <w:r w:rsidRPr="00975015">
        <w:rPr>
          <w:rFonts w:ascii="Times New Roman" w:eastAsia="Times New Roman" w:hAnsi="Times New Roman" w:cs="Times New Roman"/>
        </w:rPr>
        <w:t>uczestniczeniu w spółce jako wspólnik spółki cywilnej lub spółki osobowej,</w:t>
      </w:r>
    </w:p>
    <w:p w14:paraId="452886BC" w14:textId="77777777" w:rsidR="00B37FE2" w:rsidRPr="00975015" w:rsidRDefault="00B66652" w:rsidP="00902BD2">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posiadaniu co najmniej 10% udziałów lub akcji (o ile niższy próg nie wynika z przepisów prawa),</w:t>
      </w:r>
    </w:p>
    <w:p w14:paraId="3EC5C5F8" w14:textId="77777777" w:rsidR="00B37FE2" w:rsidRPr="00975015" w:rsidRDefault="00B66652" w:rsidP="00902BD2">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pełnieniu funkcji członka organu nadzorczego lub zarządzającego, prokurenta, pełnomocnika,</w:t>
      </w:r>
    </w:p>
    <w:p w14:paraId="4448959B" w14:textId="77777777" w:rsidR="00B37FE2" w:rsidRPr="00975015" w:rsidRDefault="00B66652" w:rsidP="00902BD2">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2FA04555" w14:textId="77777777" w:rsidR="00B37FE2" w:rsidRPr="00975015" w:rsidRDefault="00B66652" w:rsidP="00902BD2">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bookmarkStart w:id="9" w:name="_heading=h.3znysh7" w:colFirst="0" w:colLast="0"/>
      <w:bookmarkEnd w:id="9"/>
      <w:r w:rsidRPr="00975015">
        <w:rPr>
          <w:rFonts w:ascii="Times New Roman" w:eastAsia="Times New Roman" w:hAnsi="Times New Roman" w:cs="Times New Roman"/>
        </w:rPr>
        <w:t>pozostawaniu z wykonawcą w takim stosunku prawnym lub faktycznym, że istnieje uzasadniona wątpliwość co do ich bezstronności lub niezależności w związku z postępowaniem o udzielenie zamówienia.</w:t>
      </w:r>
    </w:p>
    <w:p w14:paraId="3290A88B" w14:textId="77777777" w:rsidR="00B37FE2" w:rsidRPr="00975015" w:rsidRDefault="00B37FE2" w:rsidP="00902BD2">
      <w:pPr>
        <w:spacing w:after="0" w:line="240" w:lineRule="auto"/>
        <w:jc w:val="both"/>
        <w:rPr>
          <w:rFonts w:ascii="Times New Roman" w:eastAsia="Times New Roman" w:hAnsi="Times New Roman" w:cs="Times New Roman"/>
        </w:rPr>
      </w:pPr>
    </w:p>
    <w:p w14:paraId="729EAE17" w14:textId="77777777" w:rsidR="00B37FE2" w:rsidRPr="00975015" w:rsidRDefault="00B66652" w:rsidP="00902BD2">
      <w:pPr>
        <w:numPr>
          <w:ilvl w:val="3"/>
          <w:numId w:val="12"/>
        </w:numPr>
        <w:pBdr>
          <w:top w:val="nil"/>
          <w:left w:val="nil"/>
          <w:bottom w:val="nil"/>
          <w:right w:val="nil"/>
          <w:between w:val="nil"/>
        </w:pBdr>
        <w:spacing w:after="0" w:line="240" w:lineRule="auto"/>
        <w:ind w:left="0"/>
        <w:jc w:val="both"/>
        <w:rPr>
          <w:rFonts w:ascii="Times New Roman" w:eastAsia="Times New Roman" w:hAnsi="Times New Roman" w:cs="Times New Roman"/>
        </w:rPr>
      </w:pPr>
      <w:r w:rsidRPr="00975015">
        <w:rPr>
          <w:rFonts w:ascii="Times New Roman" w:eastAsia="Times New Roman" w:hAnsi="Times New Roman" w:cs="Times New Roman"/>
        </w:rPr>
        <w:t xml:space="preserve">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ustanowiono </w:t>
      </w:r>
      <w:proofErr w:type="spellStart"/>
      <w:r w:rsidRPr="00975015">
        <w:rPr>
          <w:rFonts w:ascii="Times New Roman" w:eastAsia="Times New Roman" w:hAnsi="Times New Roman" w:cs="Times New Roman"/>
        </w:rPr>
        <w:t>ogólnounijny</w:t>
      </w:r>
      <w:proofErr w:type="spellEnd"/>
      <w:r w:rsidRPr="00975015">
        <w:rPr>
          <w:rFonts w:ascii="Times New Roman" w:eastAsia="Times New Roman" w:hAnsi="Times New Roman" w:cs="Times New Roman"/>
        </w:rPr>
        <w:t xml:space="preserve"> zakaz udziału rosyjskich wykonawców w zamówieniach publicznych i koncesjach udzielanych w państwach członkowskich Unii Europejskiej.</w:t>
      </w:r>
    </w:p>
    <w:p w14:paraId="4C89A124" w14:textId="77777777" w:rsidR="00B37FE2" w:rsidRPr="00975015" w:rsidRDefault="00B37FE2" w:rsidP="00902BD2">
      <w:pPr>
        <w:spacing w:after="0" w:line="240" w:lineRule="auto"/>
        <w:jc w:val="both"/>
        <w:rPr>
          <w:rFonts w:ascii="Times New Roman" w:eastAsia="Times New Roman" w:hAnsi="Times New Roman" w:cs="Times New Roman"/>
        </w:rPr>
      </w:pPr>
    </w:p>
    <w:p w14:paraId="56F7B46C"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Rozporządzenie 2022/576 ma zasięg ogólny i obowiązuje bezpośrednio we wszystkich państwach członkowskich.</w:t>
      </w:r>
    </w:p>
    <w:p w14:paraId="77D184F9" w14:textId="77777777" w:rsidR="00B37FE2" w:rsidRPr="00975015" w:rsidRDefault="00B37FE2" w:rsidP="00902BD2">
      <w:pPr>
        <w:spacing w:after="0" w:line="240" w:lineRule="auto"/>
        <w:jc w:val="both"/>
        <w:rPr>
          <w:rFonts w:ascii="Times New Roman" w:eastAsia="Times New Roman" w:hAnsi="Times New Roman" w:cs="Times New Roman"/>
        </w:rPr>
      </w:pPr>
    </w:p>
    <w:p w14:paraId="3BE73A52"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Na mocy art. 1 pkt 23 rozporządzenia 2022/576 zmieniającego rozporządzenie Rady (UE) nr 833/2014 z dnia 31 lipca 2014 r. dotyczącego środków ograniczających w związku z działaniami Rosji destabilizującymi sytuację na Ukrainie (Dz. Urz. UE nr L 229 z 31.7.2014, str. 1) zostały dodane przepisy art. 5k ust. 1 w następującym brzmieniu:</w:t>
      </w:r>
    </w:p>
    <w:p w14:paraId="30B52AFD"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3F0587"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a. obywateli rosyjskich lub osób fizycznych lub prawnych, podmiotów lub organów z siedzibą w Rosji;</w:t>
      </w:r>
    </w:p>
    <w:p w14:paraId="59C3C8CF"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b. osób prawnych, podmiotów lub organów, do których prawa własności bezpośrednio lub pośrednio w ponad 50 % należą do podmiotu, o którym mowa w lit. a) niniejszego ustępu; lub</w:t>
      </w:r>
    </w:p>
    <w:p w14:paraId="46FB92F4"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c. osób fizycznych lub prawnych, podmiotów lub organów działających w imieniu lub pod kierunkiem podmiotu, o którym mowa w lit. a) lub b) niniejszego ustępu,</w:t>
      </w:r>
    </w:p>
    <w:p w14:paraId="3C4167BE"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w tym podwykonawców, dostawców lub podmiotów, na których zdolności polega się w rozumieniu dyrektyw w sprawie zamówień publicznych, w przypadku gdy przypada na nich ponad 10 % wartości zamówienia.”</w:t>
      </w:r>
    </w:p>
    <w:p w14:paraId="3435BA58" w14:textId="77777777" w:rsidR="00B37FE2" w:rsidRPr="00975015" w:rsidRDefault="00B37FE2" w:rsidP="00902BD2">
      <w:pPr>
        <w:spacing w:after="0" w:line="240" w:lineRule="auto"/>
        <w:jc w:val="both"/>
        <w:rPr>
          <w:rFonts w:ascii="Times New Roman" w:eastAsia="Times New Roman" w:hAnsi="Times New Roman" w:cs="Times New Roman"/>
        </w:rPr>
      </w:pPr>
    </w:p>
    <w:p w14:paraId="0C3A7F0A" w14:textId="3090629D"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Weryfikacja braku wykluczenia z postępowania na podstawie oświadczenia znajdującego się w formularzu ofertowym (załącznik nr 1)</w:t>
      </w:r>
      <w:r w:rsidR="0073557B" w:rsidRPr="00975015">
        <w:rPr>
          <w:rFonts w:ascii="Times New Roman" w:eastAsia="Times New Roman" w:hAnsi="Times New Roman" w:cs="Times New Roman"/>
        </w:rPr>
        <w:t>.</w:t>
      </w:r>
    </w:p>
    <w:p w14:paraId="3B285788" w14:textId="77777777" w:rsidR="00B37FE2" w:rsidRPr="00975015" w:rsidRDefault="00B37FE2" w:rsidP="00902BD2">
      <w:pPr>
        <w:spacing w:after="0" w:line="240" w:lineRule="auto"/>
        <w:jc w:val="both"/>
        <w:rPr>
          <w:rFonts w:ascii="Times New Roman" w:eastAsia="Times New Roman" w:hAnsi="Times New Roman" w:cs="Times New Roman"/>
        </w:rPr>
      </w:pPr>
    </w:p>
    <w:p w14:paraId="15B2DF64" w14:textId="7B22EAE5" w:rsidR="00B37FE2" w:rsidRPr="00975015" w:rsidRDefault="00B66652" w:rsidP="00902BD2">
      <w:pPr>
        <w:numPr>
          <w:ilvl w:val="3"/>
          <w:numId w:val="12"/>
        </w:numPr>
        <w:pBdr>
          <w:top w:val="nil"/>
          <w:left w:val="nil"/>
          <w:bottom w:val="nil"/>
          <w:right w:val="nil"/>
          <w:between w:val="nil"/>
        </w:pBdr>
        <w:spacing w:after="0" w:line="240" w:lineRule="auto"/>
        <w:ind w:left="0"/>
        <w:jc w:val="both"/>
        <w:rPr>
          <w:rFonts w:ascii="Times New Roman" w:eastAsia="Times New Roman" w:hAnsi="Times New Roman" w:cs="Times New Roman"/>
        </w:rPr>
      </w:pPr>
      <w:r w:rsidRPr="00975015">
        <w:rPr>
          <w:rFonts w:ascii="Times New Roman" w:eastAsia="Times New Roman" w:hAnsi="Times New Roman" w:cs="Times New Roman"/>
        </w:rPr>
        <w:t>Zgodnie z art. 1 pkt 3 ustawy</w:t>
      </w:r>
      <w:r w:rsidRPr="00975015">
        <w:rPr>
          <w:rFonts w:ascii="Times New Roman" w:eastAsia="Times New Roman" w:hAnsi="Times New Roman" w:cs="Times New Roman"/>
          <w:vertAlign w:val="superscript"/>
        </w:rPr>
        <w:footnoteReference w:id="1"/>
      </w:r>
      <w:r w:rsidRPr="00975015">
        <w:rPr>
          <w:rFonts w:ascii="Times New Roman" w:eastAsia="Times New Roman" w:hAnsi="Times New Roman" w:cs="Times New Roman"/>
        </w:rPr>
        <w:t xml:space="preserve">, w celu przeciwdziałania wspieraniu agresji Federacji Rosyjskiej na Ukrainę rozpoczętej w dniu 24 lutego 2022 r., wobec osób i podmiotów wpisanych na listę, o której mowa w art. 2 ww. ustawy, stosuje się sankcje polegające m.in. na wykluczeniu z postępowania o udzielenie </w:t>
      </w:r>
      <w:r w:rsidR="009335A5" w:rsidRPr="00975015">
        <w:rPr>
          <w:rFonts w:ascii="Times New Roman" w:eastAsia="Times New Roman" w:hAnsi="Times New Roman" w:cs="Times New Roman"/>
        </w:rPr>
        <w:t xml:space="preserve">niniejszego </w:t>
      </w:r>
      <w:r w:rsidRPr="00975015">
        <w:rPr>
          <w:rFonts w:ascii="Times New Roman" w:eastAsia="Times New Roman" w:hAnsi="Times New Roman" w:cs="Times New Roman"/>
        </w:rPr>
        <w:t>zamówienia publicznego.</w:t>
      </w:r>
    </w:p>
    <w:p w14:paraId="0A30B0C9" w14:textId="77777777" w:rsidR="00B37FE2" w:rsidRPr="00975015" w:rsidRDefault="00B37FE2" w:rsidP="00902BD2">
      <w:pPr>
        <w:spacing w:after="0" w:line="240" w:lineRule="auto"/>
        <w:jc w:val="both"/>
        <w:rPr>
          <w:rFonts w:ascii="Times New Roman" w:eastAsia="Times New Roman" w:hAnsi="Times New Roman" w:cs="Times New Roman"/>
        </w:rPr>
      </w:pPr>
    </w:p>
    <w:p w14:paraId="08FABE01" w14:textId="0E580C2F"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Na podstawie art. 7 ust. 1 ustawy z </w:t>
      </w:r>
      <w:r w:rsidR="009335A5" w:rsidRPr="00975015">
        <w:rPr>
          <w:rFonts w:ascii="Times New Roman" w:eastAsia="Times New Roman" w:hAnsi="Times New Roman" w:cs="Times New Roman"/>
        </w:rPr>
        <w:t xml:space="preserve">niniejszego </w:t>
      </w:r>
      <w:r w:rsidRPr="00975015">
        <w:rPr>
          <w:rFonts w:ascii="Times New Roman" w:eastAsia="Times New Roman" w:hAnsi="Times New Roman" w:cs="Times New Roman"/>
        </w:rPr>
        <w:t>postępowania o udzielenie zamówienia wyklucza się:</w:t>
      </w:r>
    </w:p>
    <w:p w14:paraId="1657DB92"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„a)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38F3426"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b)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7D073EA"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w:t>
      </w:r>
      <w:r w:rsidRPr="00975015">
        <w:rPr>
          <w:rFonts w:ascii="Times New Roman" w:eastAsia="Times New Roman" w:hAnsi="Times New Roman" w:cs="Times New Roman"/>
        </w:rPr>
        <w:lastRenderedPageBreak/>
        <w:t>albo wpisany na listę lub będący taką jednostką dominującą od dnia 24 lutego 2022 r., o ile został wpisany na listę na podstawie decyzji w sprawie wpisu na listę rozstrzygającej o zastosowaniu środka, o którym mowa w art. 1 pkt 3 ustawy.”</w:t>
      </w:r>
    </w:p>
    <w:p w14:paraId="42FBB73E" w14:textId="77777777" w:rsidR="00B37FE2" w:rsidRPr="00975015" w:rsidRDefault="00B37FE2" w:rsidP="00902BD2">
      <w:pPr>
        <w:spacing w:after="0" w:line="240" w:lineRule="auto"/>
        <w:jc w:val="both"/>
        <w:rPr>
          <w:rFonts w:ascii="Times New Roman" w:eastAsia="Times New Roman" w:hAnsi="Times New Roman" w:cs="Times New Roman"/>
        </w:rPr>
      </w:pPr>
    </w:p>
    <w:p w14:paraId="4DB19A31"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Weryfikacja braku wykluczenia z postępowania na podstawie oświadczenia znajdującego się w formularzu ofertowym (załącznik nr 1).</w:t>
      </w:r>
    </w:p>
    <w:p w14:paraId="3C518F56" w14:textId="77777777" w:rsidR="003644A0" w:rsidRPr="00975015" w:rsidRDefault="003644A0" w:rsidP="00902BD2">
      <w:pPr>
        <w:spacing w:after="0" w:line="240" w:lineRule="auto"/>
        <w:jc w:val="both"/>
        <w:rPr>
          <w:rFonts w:ascii="Times New Roman" w:eastAsia="Times New Roman" w:hAnsi="Times New Roman" w:cs="Times New Roman"/>
        </w:rPr>
      </w:pPr>
    </w:p>
    <w:p w14:paraId="775ACB6F" w14:textId="77777777" w:rsidR="00B37FE2" w:rsidRPr="00975015" w:rsidRDefault="00B66652" w:rsidP="00902BD2">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975015">
        <w:rPr>
          <w:rFonts w:ascii="Times New Roman" w:eastAsia="Times New Roman" w:hAnsi="Times New Roman" w:cs="Times New Roman"/>
          <w:b/>
        </w:rPr>
        <w:t>MIEJSCE, SPOSÓB ORAZ TERMIN SKŁADANIA OFERT:</w:t>
      </w:r>
    </w:p>
    <w:p w14:paraId="713B626C" w14:textId="77777777" w:rsidR="00B37FE2" w:rsidRPr="00975015" w:rsidRDefault="00B37FE2" w:rsidP="00902BD2">
      <w:pPr>
        <w:spacing w:after="0" w:line="240" w:lineRule="auto"/>
        <w:jc w:val="both"/>
        <w:rPr>
          <w:rFonts w:ascii="Times New Roman" w:eastAsia="Times New Roman" w:hAnsi="Times New Roman" w:cs="Times New Roman"/>
        </w:rPr>
      </w:pPr>
    </w:p>
    <w:p w14:paraId="3DE88E9C" w14:textId="70BBF9A9" w:rsidR="004B5B6E" w:rsidRPr="004B5B6E" w:rsidRDefault="004B5B6E" w:rsidP="004B5B6E">
      <w:pPr>
        <w:numPr>
          <w:ilvl w:val="0"/>
          <w:numId w:val="26"/>
        </w:numPr>
        <w:spacing w:after="0" w:line="240" w:lineRule="auto"/>
        <w:jc w:val="both"/>
        <w:rPr>
          <w:rFonts w:ascii="Times New Roman" w:eastAsia="Times New Roman" w:hAnsi="Times New Roman" w:cs="Times New Roman"/>
          <w:b/>
          <w:bCs/>
        </w:rPr>
      </w:pPr>
      <w:r w:rsidRPr="004B5B6E">
        <w:rPr>
          <w:rFonts w:ascii="Times New Roman" w:eastAsia="Times New Roman" w:hAnsi="Times New Roman" w:cs="Times New Roman"/>
          <w:b/>
          <w:bCs/>
        </w:rPr>
        <w:t xml:space="preserve">Oferty należy złożyć najpóźniej do dnia </w:t>
      </w:r>
      <w:r w:rsidRPr="00351BA9">
        <w:rPr>
          <w:rFonts w:ascii="Times New Roman" w:eastAsia="Times New Roman" w:hAnsi="Times New Roman" w:cs="Times New Roman"/>
          <w:b/>
          <w:bCs/>
          <w:u w:val="single"/>
        </w:rPr>
        <w:t>16</w:t>
      </w:r>
      <w:r w:rsidRPr="004B5B6E">
        <w:rPr>
          <w:rFonts w:ascii="Times New Roman" w:eastAsia="Times New Roman" w:hAnsi="Times New Roman" w:cs="Times New Roman"/>
          <w:b/>
          <w:bCs/>
          <w:u w:val="single"/>
        </w:rPr>
        <w:t xml:space="preserve"> </w:t>
      </w:r>
      <w:r w:rsidRPr="00351BA9">
        <w:rPr>
          <w:rFonts w:ascii="Times New Roman" w:eastAsia="Times New Roman" w:hAnsi="Times New Roman" w:cs="Times New Roman"/>
          <w:b/>
          <w:bCs/>
          <w:u w:val="single"/>
        </w:rPr>
        <w:t>lutego</w:t>
      </w:r>
      <w:r w:rsidRPr="004B5B6E">
        <w:rPr>
          <w:rFonts w:ascii="Times New Roman" w:eastAsia="Times New Roman" w:hAnsi="Times New Roman" w:cs="Times New Roman"/>
          <w:b/>
          <w:bCs/>
          <w:u w:val="single"/>
        </w:rPr>
        <w:t xml:space="preserve"> 2026 r.</w:t>
      </w:r>
      <w:r w:rsidRPr="004B5B6E">
        <w:rPr>
          <w:rFonts w:ascii="Times New Roman" w:eastAsia="Times New Roman" w:hAnsi="Times New Roman" w:cs="Times New Roman"/>
          <w:b/>
          <w:bCs/>
        </w:rPr>
        <w:t xml:space="preserve"> </w:t>
      </w:r>
    </w:p>
    <w:p w14:paraId="1DB3CBA5" w14:textId="77777777" w:rsidR="004B5B6E" w:rsidRPr="004B5B6E" w:rsidRDefault="004B5B6E" w:rsidP="004B5B6E">
      <w:pPr>
        <w:numPr>
          <w:ilvl w:val="0"/>
          <w:numId w:val="26"/>
        </w:numPr>
        <w:spacing w:after="0" w:line="240" w:lineRule="auto"/>
        <w:jc w:val="both"/>
        <w:rPr>
          <w:rFonts w:ascii="Times New Roman" w:eastAsia="Times New Roman" w:hAnsi="Times New Roman" w:cs="Times New Roman"/>
        </w:rPr>
      </w:pPr>
      <w:bookmarkStart w:id="11" w:name="_Hlk214022735"/>
      <w:r w:rsidRPr="004B5B6E">
        <w:rPr>
          <w:rFonts w:ascii="Times New Roman" w:eastAsia="Times New Roman" w:hAnsi="Times New Roman" w:cs="Times New Roman"/>
        </w:rPr>
        <w:t>Oferta powinna być sporządzona w języku polskim, a załączniki powinny być sporządzone lub przetłumaczone na język polski.</w:t>
      </w:r>
    </w:p>
    <w:p w14:paraId="15982BAC" w14:textId="77777777" w:rsidR="004B5B6E" w:rsidRPr="004B5B6E" w:rsidRDefault="004B5B6E" w:rsidP="004B5B6E">
      <w:pPr>
        <w:numPr>
          <w:ilvl w:val="0"/>
          <w:numId w:val="26"/>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 xml:space="preserve">Oferta musi zostać złożona na formularzu oferty, stanowiącym </w:t>
      </w:r>
      <w:r w:rsidRPr="004B5B6E">
        <w:rPr>
          <w:rFonts w:ascii="Times New Roman" w:eastAsia="Times New Roman" w:hAnsi="Times New Roman" w:cs="Times New Roman"/>
          <w:u w:val="single"/>
        </w:rPr>
        <w:t>załącznik nr 1</w:t>
      </w:r>
      <w:r w:rsidRPr="004B5B6E">
        <w:rPr>
          <w:rFonts w:ascii="Times New Roman" w:eastAsia="Times New Roman" w:hAnsi="Times New Roman" w:cs="Times New Roman"/>
        </w:rPr>
        <w:t xml:space="preserve"> do niniejszego zapytania.</w:t>
      </w:r>
    </w:p>
    <w:p w14:paraId="09D017D7" w14:textId="77777777" w:rsidR="004B5B6E" w:rsidRPr="004B5B6E" w:rsidRDefault="004B5B6E" w:rsidP="004B5B6E">
      <w:pPr>
        <w:numPr>
          <w:ilvl w:val="0"/>
          <w:numId w:val="26"/>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Oferta powinna:</w:t>
      </w:r>
    </w:p>
    <w:p w14:paraId="0F2F48FB" w14:textId="77777777" w:rsidR="004B5B6E" w:rsidRPr="004B5B6E" w:rsidRDefault="004B5B6E" w:rsidP="004B5B6E">
      <w:pPr>
        <w:numPr>
          <w:ilvl w:val="1"/>
          <w:numId w:val="26"/>
        </w:numPr>
        <w:spacing w:after="0" w:line="240" w:lineRule="auto"/>
        <w:ind w:left="709"/>
        <w:jc w:val="both"/>
        <w:rPr>
          <w:rFonts w:ascii="Times New Roman" w:eastAsia="Times New Roman" w:hAnsi="Times New Roman" w:cs="Times New Roman"/>
        </w:rPr>
      </w:pPr>
      <w:r w:rsidRPr="004B5B6E">
        <w:rPr>
          <w:rFonts w:ascii="Times New Roman" w:eastAsia="Times New Roman" w:hAnsi="Times New Roman" w:cs="Times New Roman"/>
        </w:rPr>
        <w:t>zawierać datę sporządzenia,</w:t>
      </w:r>
    </w:p>
    <w:p w14:paraId="240F8FAA" w14:textId="77777777" w:rsidR="004B5B6E" w:rsidRPr="004B5B6E" w:rsidRDefault="004B5B6E" w:rsidP="004B5B6E">
      <w:pPr>
        <w:numPr>
          <w:ilvl w:val="1"/>
          <w:numId w:val="26"/>
        </w:numPr>
        <w:spacing w:after="0" w:line="240" w:lineRule="auto"/>
        <w:ind w:left="709"/>
        <w:jc w:val="both"/>
        <w:rPr>
          <w:rFonts w:ascii="Times New Roman" w:eastAsia="Times New Roman" w:hAnsi="Times New Roman" w:cs="Times New Roman"/>
        </w:rPr>
      </w:pPr>
      <w:r w:rsidRPr="004B5B6E">
        <w:rPr>
          <w:rFonts w:ascii="Times New Roman" w:eastAsia="Times New Roman" w:hAnsi="Times New Roman" w:cs="Times New Roman"/>
        </w:rPr>
        <w:t>zawierać adres Oferenta, NIP (lub nr równoważny w kraju siedziby Oferenta),</w:t>
      </w:r>
    </w:p>
    <w:p w14:paraId="0407355E" w14:textId="77777777" w:rsidR="004B5B6E" w:rsidRPr="004B5B6E" w:rsidRDefault="004B5B6E" w:rsidP="004B5B6E">
      <w:pPr>
        <w:numPr>
          <w:ilvl w:val="1"/>
          <w:numId w:val="26"/>
        </w:numPr>
        <w:spacing w:after="0" w:line="240" w:lineRule="auto"/>
        <w:ind w:left="709"/>
        <w:jc w:val="both"/>
        <w:rPr>
          <w:rFonts w:ascii="Times New Roman" w:eastAsia="Times New Roman" w:hAnsi="Times New Roman" w:cs="Times New Roman"/>
        </w:rPr>
      </w:pPr>
      <w:r w:rsidRPr="004B5B6E">
        <w:rPr>
          <w:rFonts w:ascii="Times New Roman" w:eastAsia="Times New Roman" w:hAnsi="Times New Roman" w:cs="Times New Roman"/>
        </w:rPr>
        <w:t>zawierać dane kontaktowe Oferenta (imię i nazwisko osoby wyznaczonej do kontaktu, nr tel., adres e-mail),</w:t>
      </w:r>
    </w:p>
    <w:p w14:paraId="23970B00" w14:textId="77777777" w:rsidR="004B5B6E" w:rsidRPr="004B5B6E" w:rsidRDefault="004B5B6E" w:rsidP="004B5B6E">
      <w:pPr>
        <w:numPr>
          <w:ilvl w:val="1"/>
          <w:numId w:val="26"/>
        </w:numPr>
        <w:spacing w:after="0" w:line="240" w:lineRule="auto"/>
        <w:ind w:left="709"/>
        <w:jc w:val="both"/>
        <w:rPr>
          <w:rFonts w:ascii="Times New Roman" w:eastAsia="Times New Roman" w:hAnsi="Times New Roman" w:cs="Times New Roman"/>
        </w:rPr>
      </w:pPr>
      <w:r w:rsidRPr="004B5B6E">
        <w:rPr>
          <w:rFonts w:ascii="Times New Roman" w:eastAsia="Times New Roman" w:hAnsi="Times New Roman" w:cs="Times New Roman"/>
        </w:rPr>
        <w:t>być opatrzona podpisem osoby upoważnionej lub umocowanej do reprezentowania Oferenta. W przypadku reprezentacji wieloosobowej, na ofercie (lub pełnomocnictwie do podpisania oferty) wymagany jest podpis osób wg sposobu reprezentacji zgodnego z dokumentem rejestrowym.</w:t>
      </w:r>
    </w:p>
    <w:p w14:paraId="748DCD26" w14:textId="77777777" w:rsidR="004B5B6E" w:rsidRPr="004B5B6E" w:rsidRDefault="004B5B6E" w:rsidP="004B5B6E">
      <w:pPr>
        <w:numPr>
          <w:ilvl w:val="0"/>
          <w:numId w:val="26"/>
        </w:numPr>
        <w:spacing w:after="0" w:line="240" w:lineRule="auto"/>
        <w:jc w:val="both"/>
        <w:rPr>
          <w:rFonts w:ascii="Times New Roman" w:eastAsia="Times New Roman" w:hAnsi="Times New Roman" w:cs="Times New Roman"/>
          <w:u w:val="single"/>
        </w:rPr>
      </w:pPr>
      <w:r w:rsidRPr="004B5B6E">
        <w:rPr>
          <w:rFonts w:ascii="Times New Roman" w:eastAsia="Times New Roman" w:hAnsi="Times New Roman" w:cs="Times New Roman"/>
        </w:rPr>
        <w:t xml:space="preserve">Oferta powinna zostać dostarczona pisemnie za pośrednictwem Bazy Konkurencyjności: </w:t>
      </w:r>
      <w:hyperlink r:id="rId11" w:history="1">
        <w:r w:rsidRPr="004B5B6E">
          <w:rPr>
            <w:rStyle w:val="Hipercze"/>
            <w:rFonts w:ascii="Times New Roman" w:eastAsia="Times New Roman" w:hAnsi="Times New Roman" w:cs="Times New Roman"/>
          </w:rPr>
          <w:t>https://bazakonkurencyjnosci.funduszeeuropejskie.gov.pl/</w:t>
        </w:r>
      </w:hyperlink>
      <w:r w:rsidRPr="004B5B6E">
        <w:rPr>
          <w:rFonts w:ascii="Times New Roman" w:eastAsia="Times New Roman" w:hAnsi="Times New Roman" w:cs="Times New Roman"/>
        </w:rPr>
        <w:t>.</w:t>
      </w:r>
    </w:p>
    <w:p w14:paraId="7F0415F3" w14:textId="77777777" w:rsidR="004B5B6E" w:rsidRPr="004B5B6E" w:rsidRDefault="004B5B6E" w:rsidP="004B5B6E">
      <w:pPr>
        <w:numPr>
          <w:ilvl w:val="0"/>
          <w:numId w:val="26"/>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Oferty złożone po terminie lub w inny sposób niż w pkt 5 powyżej (np. pocztą, czy osobiście) nie będą podlegały ocenie.</w:t>
      </w:r>
    </w:p>
    <w:p w14:paraId="5ACB01E3" w14:textId="77777777" w:rsidR="004B5B6E" w:rsidRPr="004B5B6E" w:rsidRDefault="004B5B6E" w:rsidP="004B5B6E">
      <w:pPr>
        <w:numPr>
          <w:ilvl w:val="0"/>
          <w:numId w:val="26"/>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Koszty związane z przygotowaniem oferty ponosi Oferent.</w:t>
      </w:r>
    </w:p>
    <w:p w14:paraId="39144FFC" w14:textId="77777777" w:rsidR="004B5B6E" w:rsidRPr="004B5B6E" w:rsidRDefault="004B5B6E" w:rsidP="004B5B6E">
      <w:pPr>
        <w:numPr>
          <w:ilvl w:val="0"/>
          <w:numId w:val="26"/>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W uzasadnionych przypadkach Zamawiający może przed upływem terminu składania ofert zmodyfikować treść zapytania ofertowego wyznaczając nowy termin składania ofert, jeżeli jest to konieczne z uwagi na zakres wprowadzonych zmian. Wszelkie modyfikacje, uzupełnienia i ustalenia oraz zmiany, w tym zmiany terminów stają się integralną częścią zapytania ofertowego i będą wiążące przy składaniu ofert. Wszelkie prawa i zobowiązania Zamawiającego oraz Oferenta odnośnie wcześniej ustalonych terminów będą podlegały nowemu terminowi. Jeśli przed wyznaczeniem nowego terminu składania ofert wpłynie co najmniej 1 oferta na bazę konkurencyjności, postępowanie zostanie unieważnione, aby te oferty mogły być złożone w oparciu o aktualną treść zapytania. Procedura ta nie dotyczy nieistotnych zmian w treści zapytania ofertowego.</w:t>
      </w:r>
    </w:p>
    <w:p w14:paraId="5B4D4D50" w14:textId="77777777" w:rsidR="004B5B6E" w:rsidRPr="004B5B6E" w:rsidRDefault="004B5B6E" w:rsidP="004B5B6E">
      <w:pPr>
        <w:numPr>
          <w:ilvl w:val="0"/>
          <w:numId w:val="26"/>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 xml:space="preserve">Zapytania w zakresie przedmiotu zamówienia należy kierować za pośrednictwem Bazy Konkurencyjności. </w:t>
      </w:r>
    </w:p>
    <w:p w14:paraId="3F9BDCF0" w14:textId="77777777" w:rsidR="004B5B6E" w:rsidRPr="004B5B6E" w:rsidRDefault="004B5B6E" w:rsidP="004B5B6E">
      <w:pPr>
        <w:numPr>
          <w:ilvl w:val="0"/>
          <w:numId w:val="26"/>
        </w:numPr>
        <w:spacing w:after="0" w:line="240" w:lineRule="auto"/>
        <w:jc w:val="both"/>
        <w:rPr>
          <w:rFonts w:ascii="Times New Roman" w:eastAsia="Times New Roman" w:hAnsi="Times New Roman" w:cs="Times New Roman"/>
        </w:rPr>
      </w:pPr>
      <w:r w:rsidRPr="004B5B6E">
        <w:rPr>
          <w:rFonts w:ascii="Times New Roman" w:eastAsia="Times New Roman" w:hAnsi="Times New Roman" w:cs="Times New Roman"/>
        </w:rPr>
        <w:t>W przypadku braku możliwości komunikacji pomiędzy Zamawiającym a Wykonawcą przez Bazę Konkurencyjności, komunikacja pomiędzy Zamawiającym a Wykonawcą odbywać się może pisemnie bądź elektronicznie za pośrednictwem danych kontaktowych wskazanych w zapytaniu ofertowym i ofertach.</w:t>
      </w:r>
    </w:p>
    <w:p w14:paraId="5977CC16" w14:textId="77777777" w:rsidR="004B5B6E" w:rsidRPr="004B5B6E" w:rsidRDefault="004B5B6E" w:rsidP="004B5B6E">
      <w:pPr>
        <w:numPr>
          <w:ilvl w:val="0"/>
          <w:numId w:val="26"/>
        </w:numPr>
        <w:spacing w:after="0" w:line="240" w:lineRule="auto"/>
        <w:jc w:val="both"/>
        <w:rPr>
          <w:rFonts w:ascii="Times New Roman" w:eastAsia="Times New Roman" w:hAnsi="Times New Roman" w:cs="Times New Roman"/>
          <w:b/>
          <w:bCs/>
          <w:u w:val="single"/>
        </w:rPr>
      </w:pPr>
      <w:r w:rsidRPr="004B5B6E">
        <w:rPr>
          <w:rFonts w:ascii="Times New Roman" w:eastAsia="Times New Roman" w:hAnsi="Times New Roman" w:cs="Times New Roman"/>
          <w:b/>
          <w:bCs/>
        </w:rPr>
        <w:t>DO OFERTY NALEŻY DOŁĄCZYĆ:</w:t>
      </w:r>
    </w:p>
    <w:p w14:paraId="63DD4D38" w14:textId="77777777" w:rsidR="004B5B6E" w:rsidRPr="004B5B6E" w:rsidRDefault="004B5B6E" w:rsidP="00351BA9">
      <w:pPr>
        <w:numPr>
          <w:ilvl w:val="1"/>
          <w:numId w:val="26"/>
        </w:numPr>
        <w:spacing w:after="0" w:line="240" w:lineRule="auto"/>
        <w:ind w:left="709"/>
        <w:jc w:val="both"/>
        <w:rPr>
          <w:rFonts w:ascii="Times New Roman" w:eastAsia="Times New Roman" w:hAnsi="Times New Roman" w:cs="Times New Roman"/>
          <w:b/>
          <w:bCs/>
        </w:rPr>
      </w:pPr>
      <w:r w:rsidRPr="004B5B6E">
        <w:rPr>
          <w:rFonts w:ascii="Times New Roman" w:eastAsia="Times New Roman" w:hAnsi="Times New Roman" w:cs="Times New Roman"/>
          <w:b/>
          <w:bCs/>
        </w:rPr>
        <w:t xml:space="preserve">oświadczenie o braku powiązań osobowych i kapitałowych z Zamawiającym stanowiące załącznik nr 2 do zapytania ofertowego, </w:t>
      </w:r>
    </w:p>
    <w:p w14:paraId="3BE84665" w14:textId="77777777" w:rsidR="004B5B6E" w:rsidRPr="004B5B6E" w:rsidRDefault="004B5B6E" w:rsidP="00351BA9">
      <w:pPr>
        <w:numPr>
          <w:ilvl w:val="1"/>
          <w:numId w:val="26"/>
        </w:numPr>
        <w:spacing w:after="0" w:line="240" w:lineRule="auto"/>
        <w:ind w:left="709"/>
        <w:jc w:val="both"/>
        <w:rPr>
          <w:rFonts w:ascii="Times New Roman" w:eastAsia="Times New Roman" w:hAnsi="Times New Roman" w:cs="Times New Roman"/>
          <w:b/>
          <w:bCs/>
        </w:rPr>
      </w:pPr>
      <w:bookmarkStart w:id="12" w:name="_Hlk176419112"/>
      <w:r w:rsidRPr="004B5B6E">
        <w:rPr>
          <w:rFonts w:ascii="Times New Roman" w:eastAsia="Times New Roman" w:hAnsi="Times New Roman" w:cs="Times New Roman"/>
          <w:b/>
          <w:bCs/>
        </w:rPr>
        <w:t>Dokumenty, o których mowa w pkt IV zapytania powyżej,</w:t>
      </w:r>
    </w:p>
    <w:bookmarkEnd w:id="12"/>
    <w:p w14:paraId="58E15D7E" w14:textId="77777777" w:rsidR="004B5B6E" w:rsidRPr="004B5B6E" w:rsidRDefault="004B5B6E" w:rsidP="00351BA9">
      <w:pPr>
        <w:numPr>
          <w:ilvl w:val="1"/>
          <w:numId w:val="26"/>
        </w:numPr>
        <w:spacing w:after="0" w:line="240" w:lineRule="auto"/>
        <w:ind w:left="709"/>
        <w:jc w:val="both"/>
        <w:rPr>
          <w:rFonts w:ascii="Times New Roman" w:eastAsia="Times New Roman" w:hAnsi="Times New Roman" w:cs="Times New Roman"/>
          <w:b/>
          <w:bCs/>
        </w:rPr>
      </w:pPr>
      <w:r w:rsidRPr="004B5B6E">
        <w:rPr>
          <w:rFonts w:ascii="Times New Roman" w:eastAsia="Times New Roman" w:hAnsi="Times New Roman" w:cs="Times New Roman"/>
          <w:b/>
          <w:bCs/>
        </w:rPr>
        <w:t>upoważnienie/pełnomocnictwo do reprezentowania Oferenta przez osobę podpisującą Ofertę, o ile nie wynika to z dokumentu rejestrowego Oferenta (jeżeli dotyczy)</w:t>
      </w:r>
      <w:bookmarkEnd w:id="11"/>
    </w:p>
    <w:p w14:paraId="2D054888" w14:textId="77777777" w:rsidR="00896A3D" w:rsidRPr="00351BA9" w:rsidRDefault="00896A3D" w:rsidP="00902BD2">
      <w:pPr>
        <w:spacing w:after="0" w:line="240" w:lineRule="auto"/>
        <w:ind w:left="360"/>
        <w:jc w:val="both"/>
        <w:rPr>
          <w:rFonts w:ascii="Times New Roman" w:eastAsia="Times New Roman" w:hAnsi="Times New Roman" w:cs="Times New Roman"/>
          <w:b/>
          <w:bCs/>
        </w:rPr>
      </w:pPr>
    </w:p>
    <w:p w14:paraId="7797FEEF" w14:textId="77777777" w:rsidR="00B37FE2" w:rsidRPr="00975015" w:rsidRDefault="00B66652" w:rsidP="00902BD2">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975015">
        <w:rPr>
          <w:rFonts w:ascii="Times New Roman" w:eastAsia="Times New Roman" w:hAnsi="Times New Roman" w:cs="Times New Roman"/>
          <w:b/>
        </w:rPr>
        <w:t>KRYTERIA OCENY OFERT ORAZ SPOSÓB NADAWANIA PUNKTACJI:</w:t>
      </w:r>
    </w:p>
    <w:p w14:paraId="1D1BFD41" w14:textId="77777777" w:rsidR="00B37FE2" w:rsidRPr="00975015" w:rsidRDefault="00B37FE2" w:rsidP="00902BD2">
      <w:pPr>
        <w:spacing w:after="0" w:line="240" w:lineRule="auto"/>
        <w:jc w:val="both"/>
        <w:rPr>
          <w:rFonts w:ascii="Times New Roman" w:eastAsia="Times New Roman" w:hAnsi="Times New Roman" w:cs="Times New Roman"/>
        </w:rPr>
      </w:pPr>
    </w:p>
    <w:p w14:paraId="55CF65C7" w14:textId="2FBCA408" w:rsidR="00E91B21"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lastRenderedPageBreak/>
        <w:t xml:space="preserve">Zamawiający dokona oceny ważnych ofert, spełniających warunki udziału w postępowaniu ofertowym, na podstawie następujących kryteriów: </w:t>
      </w:r>
    </w:p>
    <w:p w14:paraId="4E151EEB" w14:textId="77777777" w:rsidR="006D7FB4" w:rsidRPr="00975015" w:rsidRDefault="006D7FB4" w:rsidP="00902BD2">
      <w:pPr>
        <w:spacing w:after="0" w:line="240" w:lineRule="auto"/>
        <w:jc w:val="both"/>
        <w:rPr>
          <w:rFonts w:ascii="Times New Roman" w:eastAsia="Times New Roman" w:hAnsi="Times New Roman" w:cs="Times New Roman"/>
        </w:rPr>
      </w:pPr>
    </w:p>
    <w:tbl>
      <w:tblPr>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404"/>
        <w:gridCol w:w="5667"/>
        <w:gridCol w:w="992"/>
      </w:tblGrid>
      <w:tr w:rsidR="0004639E" w:rsidRPr="00975015" w14:paraId="52A3A719" w14:textId="77777777" w:rsidTr="1339282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3330F68E" w14:textId="77777777" w:rsidR="0004639E" w:rsidRPr="00975015" w:rsidRDefault="0004639E" w:rsidP="00902BD2">
            <w:pPr>
              <w:spacing w:after="0" w:line="240" w:lineRule="auto"/>
              <w:rPr>
                <w:rFonts w:ascii="Times New Roman" w:eastAsia="Times New Roman" w:hAnsi="Times New Roman" w:cs="Times New Roman"/>
                <w:b/>
              </w:rPr>
            </w:pPr>
            <w:r w:rsidRPr="00975015">
              <w:rPr>
                <w:rFonts w:ascii="Times New Roman" w:eastAsia="Times New Roman" w:hAnsi="Times New Roman" w:cs="Times New Roman"/>
                <w:b/>
              </w:rPr>
              <w:t>Lp.</w:t>
            </w:r>
          </w:p>
        </w:tc>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86F772E" w14:textId="77777777" w:rsidR="0004639E" w:rsidRPr="00975015" w:rsidRDefault="0004639E" w:rsidP="00902BD2">
            <w:pPr>
              <w:spacing w:after="0" w:line="240" w:lineRule="auto"/>
              <w:rPr>
                <w:rFonts w:ascii="Times New Roman" w:eastAsia="Times New Roman" w:hAnsi="Times New Roman" w:cs="Times New Roman"/>
                <w:b/>
              </w:rPr>
            </w:pPr>
            <w:r w:rsidRPr="00975015">
              <w:rPr>
                <w:rFonts w:ascii="Times New Roman" w:eastAsia="Times New Roman" w:hAnsi="Times New Roman" w:cs="Times New Roman"/>
                <w:b/>
              </w:rPr>
              <w:t>Kryterium</w:t>
            </w:r>
          </w:p>
          <w:p w14:paraId="673C187E" w14:textId="77777777" w:rsidR="0004639E" w:rsidRPr="00975015" w:rsidRDefault="0004639E" w:rsidP="00902BD2">
            <w:pPr>
              <w:spacing w:after="0" w:line="240" w:lineRule="auto"/>
              <w:rPr>
                <w:rFonts w:ascii="Times New Roman" w:eastAsia="Times New Roman" w:hAnsi="Times New Roman" w:cs="Times New Roman"/>
                <w:b/>
              </w:rPr>
            </w:pPr>
          </w:p>
        </w:tc>
        <w:tc>
          <w:tcPr>
            <w:tcW w:w="56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784927D" w14:textId="77777777" w:rsidR="0004639E" w:rsidRPr="00975015" w:rsidRDefault="0004639E" w:rsidP="00902BD2">
            <w:pPr>
              <w:spacing w:after="0" w:line="240" w:lineRule="auto"/>
              <w:jc w:val="center"/>
              <w:rPr>
                <w:rFonts w:ascii="Times New Roman" w:eastAsia="Times New Roman" w:hAnsi="Times New Roman" w:cs="Times New Roman"/>
                <w:b/>
              </w:rPr>
            </w:pPr>
            <w:r w:rsidRPr="00975015">
              <w:rPr>
                <w:rFonts w:ascii="Times New Roman" w:eastAsia="Times New Roman" w:hAnsi="Times New Roman" w:cs="Times New Roman"/>
                <w:b/>
              </w:rPr>
              <w:t>Metodologia przyznawania punktów</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3F46A6E" w14:textId="77777777" w:rsidR="0004639E" w:rsidRPr="00975015" w:rsidRDefault="0004639E" w:rsidP="00902BD2">
            <w:pPr>
              <w:spacing w:after="0" w:line="240" w:lineRule="auto"/>
              <w:jc w:val="center"/>
              <w:rPr>
                <w:rFonts w:ascii="Times New Roman" w:eastAsia="Times New Roman" w:hAnsi="Times New Roman" w:cs="Times New Roman"/>
                <w:b/>
              </w:rPr>
            </w:pPr>
            <w:r w:rsidRPr="00975015">
              <w:rPr>
                <w:rFonts w:ascii="Times New Roman" w:eastAsia="Times New Roman" w:hAnsi="Times New Roman" w:cs="Times New Roman"/>
                <w:b/>
              </w:rPr>
              <w:t>Waga</w:t>
            </w:r>
          </w:p>
        </w:tc>
      </w:tr>
      <w:tr w:rsidR="0004639E" w:rsidRPr="00975015" w14:paraId="6AF63EAA" w14:textId="77777777" w:rsidTr="1339282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B4E3934" w14:textId="77777777" w:rsidR="0004639E" w:rsidRPr="00975015" w:rsidRDefault="0004639E" w:rsidP="00902BD2">
            <w:pPr>
              <w:numPr>
                <w:ilvl w:val="0"/>
                <w:numId w:val="14"/>
              </w:numPr>
              <w:spacing w:after="0" w:line="240" w:lineRule="auto"/>
              <w:rPr>
                <w:rFonts w:ascii="Times New Roman" w:eastAsia="Times New Roman" w:hAnsi="Times New Roman" w:cs="Times New Roman"/>
                <w:b/>
              </w:rPr>
            </w:pPr>
          </w:p>
        </w:tc>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578E7" w14:textId="77777777" w:rsidR="0004639E" w:rsidRPr="00975015" w:rsidRDefault="0004639E" w:rsidP="00902BD2">
            <w:pPr>
              <w:spacing w:after="0" w:line="240" w:lineRule="auto"/>
              <w:rPr>
                <w:rFonts w:ascii="Times New Roman" w:eastAsia="Times New Roman" w:hAnsi="Times New Roman" w:cs="Times New Roman"/>
              </w:rPr>
            </w:pPr>
            <w:r w:rsidRPr="00975015">
              <w:rPr>
                <w:rFonts w:ascii="Times New Roman" w:eastAsia="Times New Roman" w:hAnsi="Times New Roman" w:cs="Times New Roman"/>
                <w:b/>
              </w:rPr>
              <w:t xml:space="preserve">Cena netto za przedmiot zamówienia </w:t>
            </w:r>
          </w:p>
        </w:tc>
        <w:tc>
          <w:tcPr>
            <w:tcW w:w="5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BF6E2" w14:textId="0EF597C0" w:rsidR="0004639E" w:rsidRPr="00975015" w:rsidRDefault="00C22982" w:rsidP="00902BD2">
            <w:pPr>
              <w:spacing w:after="0" w:line="240" w:lineRule="auto"/>
              <w:jc w:val="both"/>
              <w:rPr>
                <w:rFonts w:ascii="Times New Roman" w:eastAsia="Times New Roman" w:hAnsi="Times New Roman" w:cs="Times New Roman"/>
              </w:rPr>
            </w:pPr>
            <w:r w:rsidRPr="00C22982">
              <w:rPr>
                <w:rFonts w:ascii="Times New Roman" w:eastAsia="Times New Roman" w:hAnsi="Times New Roman" w:cs="Times New Roman"/>
              </w:rPr>
              <w:t>Cena najtańszej spośród ważnych ofert zostanie podzielona przez cenę netto każdej oferty i pomnożona przez 100 punktów.</w:t>
            </w:r>
          </w:p>
          <w:p w14:paraId="67B734E4" w14:textId="77777777" w:rsidR="0004639E" w:rsidRPr="00975015" w:rsidRDefault="0004639E" w:rsidP="00902BD2">
            <w:pPr>
              <w:spacing w:after="0" w:line="240" w:lineRule="auto"/>
              <w:jc w:val="both"/>
              <w:rPr>
                <w:rFonts w:ascii="Times New Roman" w:eastAsia="Times New Roman" w:hAnsi="Times New Roman" w:cs="Times New Roman"/>
              </w:rPr>
            </w:pPr>
          </w:p>
          <w:p w14:paraId="7F39D984" w14:textId="28A152CD" w:rsidR="0004639E" w:rsidRPr="00975015" w:rsidRDefault="0004639E" w:rsidP="00902BD2">
            <w:pPr>
              <w:spacing w:after="0" w:line="240" w:lineRule="auto"/>
              <w:jc w:val="center"/>
              <w:rPr>
                <w:rFonts w:ascii="Times New Roman" w:eastAsia="Cambria Math" w:hAnsi="Times New Roman" w:cs="Times New Roman"/>
              </w:rPr>
            </w:pPr>
            <m:oMathPara>
              <m:oMath>
                <m:r>
                  <w:rPr>
                    <w:rFonts w:ascii="Cambria Math" w:eastAsia="Cambria Math" w:hAnsi="Cambria Math" w:cs="Times New Roman"/>
                  </w:rPr>
                  <m:t>Kryterium 1=</m:t>
                </m:r>
                <m:f>
                  <m:fPr>
                    <m:ctrlPr>
                      <w:rPr>
                        <w:rFonts w:ascii="Cambria Math" w:eastAsia="Cambria Math" w:hAnsi="Cambria Math" w:cs="Times New Roman"/>
                      </w:rPr>
                    </m:ctrlPr>
                  </m:fPr>
                  <m:num>
                    <m:r>
                      <w:rPr>
                        <w:rFonts w:ascii="Cambria Math" w:eastAsia="Cambria Math" w:hAnsi="Cambria Math" w:cs="Times New Roman"/>
                      </w:rPr>
                      <m:t>najniższa cena</m:t>
                    </m:r>
                  </m:num>
                  <m:den>
                    <m:r>
                      <w:rPr>
                        <w:rFonts w:ascii="Cambria Math" w:eastAsia="Cambria Math" w:hAnsi="Cambria Math" w:cs="Times New Roman"/>
                      </w:rPr>
                      <m:t>rozpatrywana cena</m:t>
                    </m:r>
                  </m:den>
                </m:f>
                <m:r>
                  <w:rPr>
                    <w:rFonts w:ascii="Cambria Math" w:eastAsia="Cambria Math" w:hAnsi="Cambria Math" w:cs="Times New Roman"/>
                  </w:rPr>
                  <m:t xml:space="preserve">×100 x </m:t>
                </m:r>
                <m:r>
                  <w:rPr>
                    <w:rFonts w:ascii="Cambria Math" w:eastAsia="Cambria Math" w:hAnsi="Cambria Math" w:cs="Times New Roman"/>
                  </w:rPr>
                  <m:t>waga</m:t>
                </m:r>
              </m:oMath>
            </m:oMathPara>
          </w:p>
          <w:p w14:paraId="57471712" w14:textId="31E9A2E4" w:rsidR="00B96B12" w:rsidRPr="00975015" w:rsidRDefault="00B96B12" w:rsidP="00902BD2">
            <w:pPr>
              <w:spacing w:after="0" w:line="240" w:lineRule="auto"/>
              <w:jc w:val="center"/>
              <w:rPr>
                <w:rFonts w:ascii="Times New Roman" w:eastAsia="Cambria Math" w:hAnsi="Times New Roman" w:cs="Times New Roman"/>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4CEB93" w14:textId="0B535BA5" w:rsidR="0004639E" w:rsidRPr="00975015" w:rsidRDefault="003F51A8" w:rsidP="00902BD2">
            <w:pPr>
              <w:spacing w:after="0" w:line="240" w:lineRule="auto"/>
              <w:jc w:val="center"/>
              <w:rPr>
                <w:rFonts w:ascii="Times New Roman" w:eastAsia="Times New Roman" w:hAnsi="Times New Roman" w:cs="Times New Roman"/>
              </w:rPr>
            </w:pPr>
            <w:r w:rsidRPr="00975015">
              <w:rPr>
                <w:rFonts w:ascii="Times New Roman" w:eastAsia="Times New Roman" w:hAnsi="Times New Roman" w:cs="Times New Roman"/>
              </w:rPr>
              <w:t>7</w:t>
            </w:r>
            <w:r w:rsidR="0004639E" w:rsidRPr="00975015">
              <w:rPr>
                <w:rFonts w:ascii="Times New Roman" w:eastAsia="Times New Roman" w:hAnsi="Times New Roman" w:cs="Times New Roman"/>
              </w:rPr>
              <w:t>0%</w:t>
            </w:r>
          </w:p>
        </w:tc>
      </w:tr>
      <w:tr w:rsidR="00490028" w:rsidRPr="00975015" w14:paraId="4C2161D1" w14:textId="77777777" w:rsidTr="13392828">
        <w:trPr>
          <w:trHeight w:val="1140"/>
        </w:trPr>
        <w:tc>
          <w:tcPr>
            <w:tcW w:w="567" w:type="dxa"/>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tcPr>
          <w:p w14:paraId="03CEFEEA" w14:textId="77777777" w:rsidR="00490028" w:rsidRPr="00975015" w:rsidRDefault="00490028" w:rsidP="00902BD2">
            <w:pPr>
              <w:numPr>
                <w:ilvl w:val="0"/>
                <w:numId w:val="14"/>
              </w:numPr>
              <w:spacing w:after="0" w:line="240" w:lineRule="auto"/>
              <w:rPr>
                <w:rFonts w:ascii="Times New Roman" w:eastAsia="Times New Roman" w:hAnsi="Times New Roman" w:cs="Times New Roman"/>
                <w:b/>
              </w:rPr>
            </w:pPr>
          </w:p>
        </w:tc>
        <w:tc>
          <w:tcPr>
            <w:tcW w:w="2404" w:type="dxa"/>
            <w:vMerge w:val="restart"/>
            <w:tcBorders>
              <w:top w:val="single" w:sz="4" w:space="0" w:color="000000" w:themeColor="text1"/>
              <w:left w:val="single" w:sz="4" w:space="0" w:color="000000" w:themeColor="text1"/>
              <w:right w:val="single" w:sz="4" w:space="0" w:color="000000" w:themeColor="text1"/>
            </w:tcBorders>
            <w:hideMark/>
          </w:tcPr>
          <w:p w14:paraId="371613ED" w14:textId="7A74EC09" w:rsidR="00490028" w:rsidRPr="00975015" w:rsidRDefault="00490028" w:rsidP="00902BD2">
            <w:pPr>
              <w:spacing w:after="0" w:line="240" w:lineRule="auto"/>
              <w:rPr>
                <w:rFonts w:ascii="Times New Roman" w:eastAsia="Times New Roman" w:hAnsi="Times New Roman" w:cs="Times New Roman"/>
                <w:b/>
              </w:rPr>
            </w:pPr>
            <w:r w:rsidRPr="00975015">
              <w:rPr>
                <w:rFonts w:ascii="Times New Roman" w:eastAsia="Times New Roman" w:hAnsi="Times New Roman" w:cs="Times New Roman"/>
                <w:b/>
              </w:rPr>
              <w:t xml:space="preserve">Długość gwarancji </w:t>
            </w:r>
          </w:p>
          <w:p w14:paraId="6507386C" w14:textId="515B8EEC" w:rsidR="00490028" w:rsidRPr="00975015" w:rsidRDefault="00490028" w:rsidP="00902BD2">
            <w:pPr>
              <w:spacing w:after="0" w:line="240" w:lineRule="auto"/>
              <w:rPr>
                <w:rFonts w:ascii="Times New Roman" w:eastAsia="Times New Roman" w:hAnsi="Times New Roman" w:cs="Times New Roman"/>
                <w:b/>
              </w:rPr>
            </w:pPr>
            <w:r w:rsidRPr="00975015">
              <w:rPr>
                <w:rFonts w:ascii="Times New Roman" w:eastAsia="Times New Roman" w:hAnsi="Times New Roman" w:cs="Times New Roman"/>
                <w:b/>
              </w:rPr>
              <w:t>(w miesiącach) na urządzenia</w:t>
            </w:r>
          </w:p>
        </w:tc>
        <w:tc>
          <w:tcPr>
            <w:tcW w:w="5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C7274" w14:textId="3D467F97" w:rsidR="00490028" w:rsidRPr="00975015" w:rsidRDefault="79C03537"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Oferent proponujący dłuższą gwarancję niż minimalna na </w:t>
            </w:r>
            <w:r w:rsidR="4F276B54" w:rsidRPr="00975015">
              <w:rPr>
                <w:rFonts w:ascii="Times New Roman" w:eastAsia="Times New Roman" w:hAnsi="Times New Roman" w:cs="Times New Roman"/>
                <w:b/>
                <w:bCs/>
              </w:rPr>
              <w:t>moduły fotowoltaiczne</w:t>
            </w:r>
            <w:r w:rsidRPr="00975015">
              <w:rPr>
                <w:rFonts w:ascii="Times New Roman" w:eastAsia="Times New Roman" w:hAnsi="Times New Roman" w:cs="Times New Roman"/>
                <w:b/>
                <w:bCs/>
              </w:rPr>
              <w:t xml:space="preserve"> </w:t>
            </w:r>
            <w:r w:rsidRPr="00975015">
              <w:rPr>
                <w:rFonts w:ascii="Times New Roman" w:eastAsia="Times New Roman" w:hAnsi="Times New Roman" w:cs="Times New Roman"/>
              </w:rPr>
              <w:t xml:space="preserve">otrzyma </w:t>
            </w:r>
            <w:r w:rsidR="4F276B54" w:rsidRPr="00975015">
              <w:rPr>
                <w:rFonts w:ascii="Times New Roman" w:eastAsia="Times New Roman" w:hAnsi="Times New Roman" w:cs="Times New Roman"/>
              </w:rPr>
              <w:t>1</w:t>
            </w:r>
            <w:r w:rsidRPr="00975015">
              <w:rPr>
                <w:rFonts w:ascii="Times New Roman" w:eastAsia="Times New Roman" w:hAnsi="Times New Roman" w:cs="Times New Roman"/>
              </w:rPr>
              <w:t xml:space="preserve"> pkt za każd</w:t>
            </w:r>
            <w:r w:rsidR="4F276B54" w:rsidRPr="00975015">
              <w:rPr>
                <w:rFonts w:ascii="Times New Roman" w:eastAsia="Times New Roman" w:hAnsi="Times New Roman" w:cs="Times New Roman"/>
              </w:rPr>
              <w:t>y</w:t>
            </w:r>
            <w:r w:rsidRPr="00975015">
              <w:rPr>
                <w:rFonts w:ascii="Times New Roman" w:eastAsia="Times New Roman" w:hAnsi="Times New Roman" w:cs="Times New Roman"/>
              </w:rPr>
              <w:t xml:space="preserve"> miesiąc ponad minimalną gwarancję, nie więcej niż </w:t>
            </w:r>
            <w:r w:rsidR="4F276B54" w:rsidRPr="00975015">
              <w:rPr>
                <w:rFonts w:ascii="Times New Roman" w:eastAsia="Times New Roman" w:hAnsi="Times New Roman" w:cs="Times New Roman"/>
              </w:rPr>
              <w:t>5</w:t>
            </w:r>
            <w:r w:rsidRPr="00975015">
              <w:rPr>
                <w:rFonts w:ascii="Times New Roman" w:eastAsia="Times New Roman" w:hAnsi="Times New Roman" w:cs="Times New Roman"/>
              </w:rPr>
              <w:t xml:space="preserve">0 pkt (przykładowo: za wydłużenie gwarancji o 3 lata Oferent otrzyma dodatkowo </w:t>
            </w:r>
            <w:r w:rsidR="4F276B54" w:rsidRPr="00975015">
              <w:rPr>
                <w:rFonts w:ascii="Times New Roman" w:eastAsia="Times New Roman" w:hAnsi="Times New Roman" w:cs="Times New Roman"/>
              </w:rPr>
              <w:t>36</w:t>
            </w:r>
            <w:r w:rsidRPr="00975015">
              <w:rPr>
                <w:rFonts w:ascii="Times New Roman" w:eastAsia="Times New Roman" w:hAnsi="Times New Roman" w:cs="Times New Roman"/>
              </w:rPr>
              <w:t xml:space="preserve"> pkt * waga).</w:t>
            </w:r>
          </w:p>
          <w:p w14:paraId="358FC992" w14:textId="77777777" w:rsidR="00490028" w:rsidRPr="00975015" w:rsidRDefault="00490028" w:rsidP="00902BD2">
            <w:pPr>
              <w:spacing w:after="0" w:line="240" w:lineRule="auto"/>
              <w:jc w:val="both"/>
              <w:rPr>
                <w:rFonts w:ascii="Times New Roman" w:eastAsia="Times New Roman" w:hAnsi="Times New Roman" w:cs="Times New Roman"/>
              </w:rPr>
            </w:pPr>
          </w:p>
          <w:p w14:paraId="6834C26C" w14:textId="7AFADE1D" w:rsidR="00490028" w:rsidRPr="00975015" w:rsidRDefault="00490028"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W przypadku braku informacji w przedmiotowym zakresie pod uwagę brana będzie minimalna wymagana długość gwarancji</w:t>
            </w:r>
            <w:r w:rsidR="00260C28" w:rsidRPr="00975015">
              <w:rPr>
                <w:rFonts w:ascii="Times New Roman" w:eastAsia="Times New Roman" w:hAnsi="Times New Roman" w:cs="Times New Roman"/>
              </w:rPr>
              <w:t xml:space="preserve"> </w:t>
            </w:r>
            <w:r w:rsidRPr="00975015">
              <w:rPr>
                <w:rFonts w:ascii="Times New Roman" w:eastAsia="Times New Roman" w:hAnsi="Times New Roman" w:cs="Times New Roman"/>
              </w:rPr>
              <w:t>(0 pkt).</w:t>
            </w:r>
          </w:p>
        </w:tc>
        <w:tc>
          <w:tcPr>
            <w:tcW w:w="992" w:type="dxa"/>
            <w:vMerge w:val="restart"/>
            <w:tcBorders>
              <w:top w:val="single" w:sz="4" w:space="0" w:color="000000" w:themeColor="text1"/>
              <w:left w:val="single" w:sz="4" w:space="0" w:color="000000" w:themeColor="text1"/>
              <w:right w:val="single" w:sz="4" w:space="0" w:color="000000" w:themeColor="text1"/>
            </w:tcBorders>
            <w:hideMark/>
          </w:tcPr>
          <w:p w14:paraId="4B13A803" w14:textId="398C61AB" w:rsidR="00490028" w:rsidRPr="00975015" w:rsidRDefault="00490028" w:rsidP="00902BD2">
            <w:pPr>
              <w:spacing w:after="0" w:line="240" w:lineRule="auto"/>
              <w:jc w:val="center"/>
              <w:rPr>
                <w:rFonts w:ascii="Times New Roman" w:eastAsia="Times New Roman" w:hAnsi="Times New Roman" w:cs="Times New Roman"/>
              </w:rPr>
            </w:pPr>
            <w:r w:rsidRPr="00975015">
              <w:rPr>
                <w:rFonts w:ascii="Times New Roman" w:eastAsia="Times New Roman" w:hAnsi="Times New Roman" w:cs="Times New Roman"/>
              </w:rPr>
              <w:t>20%</w:t>
            </w:r>
          </w:p>
        </w:tc>
      </w:tr>
      <w:tr w:rsidR="00490028" w:rsidRPr="00975015" w14:paraId="7546C87B" w14:textId="77777777" w:rsidTr="13392828">
        <w:trPr>
          <w:trHeight w:val="1140"/>
        </w:trPr>
        <w:tc>
          <w:tcPr>
            <w:tcW w:w="567" w:type="dxa"/>
            <w:vMerge/>
          </w:tcPr>
          <w:p w14:paraId="68DDC2D3" w14:textId="77777777" w:rsidR="00490028" w:rsidRPr="00975015" w:rsidRDefault="00490028" w:rsidP="00902BD2">
            <w:pPr>
              <w:numPr>
                <w:ilvl w:val="0"/>
                <w:numId w:val="14"/>
              </w:numPr>
              <w:spacing w:after="0" w:line="240" w:lineRule="auto"/>
              <w:rPr>
                <w:rFonts w:ascii="Times New Roman" w:eastAsia="Times New Roman" w:hAnsi="Times New Roman" w:cs="Times New Roman"/>
                <w:b/>
              </w:rPr>
            </w:pPr>
          </w:p>
        </w:tc>
        <w:tc>
          <w:tcPr>
            <w:tcW w:w="2404" w:type="dxa"/>
            <w:vMerge/>
          </w:tcPr>
          <w:p w14:paraId="1E87F890" w14:textId="77777777" w:rsidR="00490028" w:rsidRPr="00975015" w:rsidRDefault="00490028" w:rsidP="00902BD2">
            <w:pPr>
              <w:spacing w:after="0" w:line="240" w:lineRule="auto"/>
              <w:rPr>
                <w:rFonts w:ascii="Times New Roman" w:eastAsia="Times New Roman" w:hAnsi="Times New Roman" w:cs="Times New Roman"/>
                <w:b/>
              </w:rPr>
            </w:pPr>
          </w:p>
        </w:tc>
        <w:tc>
          <w:tcPr>
            <w:tcW w:w="5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6AFBAC" w14:textId="5B787881" w:rsidR="00260C28" w:rsidRPr="00975015" w:rsidRDefault="16EF5E39" w:rsidP="00260C28">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Oferent proponujący dłuższą gwarancję niż minimalna na </w:t>
            </w:r>
            <w:r w:rsidRPr="00975015">
              <w:rPr>
                <w:rFonts w:ascii="Times New Roman" w:eastAsia="Times New Roman" w:hAnsi="Times New Roman" w:cs="Times New Roman"/>
                <w:b/>
                <w:bCs/>
              </w:rPr>
              <w:t xml:space="preserve">falownik </w:t>
            </w:r>
            <w:r w:rsidRPr="00975015">
              <w:rPr>
                <w:rFonts w:ascii="Times New Roman" w:eastAsia="Times New Roman" w:hAnsi="Times New Roman" w:cs="Times New Roman"/>
              </w:rPr>
              <w:t>otrzyma 1 pkt za każdy miesiąc ponad minimalną gwarancję, nie więcej niż 50 pkt (przykładowo: za wydłużenie gwarancji o 3 lata Oferent otrzyma dodatkowo 36 pkt * waga</w:t>
            </w:r>
            <w:r w:rsidR="736226B8" w:rsidRPr="00975015">
              <w:rPr>
                <w:rFonts w:ascii="Times New Roman" w:eastAsia="Times New Roman" w:hAnsi="Times New Roman" w:cs="Times New Roman"/>
              </w:rPr>
              <w:t xml:space="preserve"> </w:t>
            </w:r>
            <w:r w:rsidRPr="00975015">
              <w:rPr>
                <w:rFonts w:ascii="Times New Roman" w:eastAsia="Times New Roman" w:hAnsi="Times New Roman" w:cs="Times New Roman"/>
              </w:rPr>
              <w:t>).</w:t>
            </w:r>
          </w:p>
          <w:p w14:paraId="0D45F83D" w14:textId="77777777" w:rsidR="00260C28" w:rsidRPr="00975015" w:rsidRDefault="00260C28" w:rsidP="00260C28">
            <w:pPr>
              <w:spacing w:after="0" w:line="240" w:lineRule="auto"/>
              <w:jc w:val="both"/>
              <w:rPr>
                <w:rFonts w:ascii="Times New Roman" w:eastAsia="Times New Roman" w:hAnsi="Times New Roman" w:cs="Times New Roman"/>
              </w:rPr>
            </w:pPr>
          </w:p>
          <w:p w14:paraId="615772F8" w14:textId="5050EE49" w:rsidR="00490028" w:rsidRPr="00975015" w:rsidRDefault="00260C28" w:rsidP="00260C28">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W przypadku braku informacji w przedmiotowym zakresie pod uwagę brana będzie minimalna wymagana długość gwarancji (0 pkt).</w:t>
            </w:r>
          </w:p>
        </w:tc>
        <w:tc>
          <w:tcPr>
            <w:tcW w:w="992" w:type="dxa"/>
            <w:vMerge/>
          </w:tcPr>
          <w:p w14:paraId="72E278F2" w14:textId="77777777" w:rsidR="00490028" w:rsidRPr="00975015" w:rsidRDefault="00490028" w:rsidP="00902BD2">
            <w:pPr>
              <w:spacing w:after="0" w:line="240" w:lineRule="auto"/>
              <w:jc w:val="center"/>
              <w:rPr>
                <w:rFonts w:ascii="Times New Roman" w:eastAsia="Times New Roman" w:hAnsi="Times New Roman" w:cs="Times New Roman"/>
              </w:rPr>
            </w:pPr>
          </w:p>
        </w:tc>
      </w:tr>
      <w:tr w:rsidR="005655A1" w:rsidRPr="00975015" w14:paraId="06896A6B" w14:textId="77777777" w:rsidTr="1339282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09DF829" w14:textId="77777777" w:rsidR="005655A1" w:rsidRPr="00975015" w:rsidRDefault="005655A1" w:rsidP="00902BD2">
            <w:pPr>
              <w:numPr>
                <w:ilvl w:val="0"/>
                <w:numId w:val="14"/>
              </w:numPr>
              <w:spacing w:after="0" w:line="240" w:lineRule="auto"/>
              <w:rPr>
                <w:rFonts w:ascii="Times New Roman" w:eastAsia="Times New Roman" w:hAnsi="Times New Roman" w:cs="Times New Roman"/>
                <w:b/>
              </w:rPr>
            </w:pPr>
            <w:bookmarkStart w:id="13" w:name="_Hlk176249500"/>
          </w:p>
        </w:tc>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460FC4" w14:textId="29C70E90" w:rsidR="005655A1" w:rsidRPr="00975015" w:rsidRDefault="000254D6" w:rsidP="4B8DC52D">
            <w:pPr>
              <w:spacing w:after="0" w:line="240" w:lineRule="auto"/>
              <w:rPr>
                <w:rFonts w:ascii="Times New Roman" w:eastAsia="Times New Roman" w:hAnsi="Times New Roman" w:cs="Times New Roman"/>
                <w:b/>
                <w:bCs/>
              </w:rPr>
            </w:pPr>
            <w:r w:rsidRPr="000254D6">
              <w:rPr>
                <w:rFonts w:ascii="Times New Roman" w:eastAsia="Times New Roman" w:hAnsi="Times New Roman" w:cs="Times New Roman"/>
                <w:b/>
                <w:bCs/>
              </w:rPr>
              <w:t>Maksymalny pobór energii przez falownik w porze nocnej (w momencie nie wytwarzania energii elektrycznej przez instalację fotowoltaiczną) zgodnie z wartością podaną na karcie produktowej</w:t>
            </w:r>
          </w:p>
        </w:tc>
        <w:tc>
          <w:tcPr>
            <w:tcW w:w="5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8B4A0" w14:textId="77777777" w:rsidR="003D62CF" w:rsidRPr="004A221C" w:rsidRDefault="003D62CF" w:rsidP="003D62CF">
            <w:pPr>
              <w:spacing w:after="0" w:line="240" w:lineRule="auto"/>
              <w:jc w:val="both"/>
              <w:rPr>
                <w:rFonts w:ascii="Times New Roman" w:hAnsi="Times New Roman" w:cs="Times New Roman"/>
              </w:rPr>
            </w:pPr>
            <w:r w:rsidRPr="004A221C">
              <w:rPr>
                <w:rFonts w:ascii="Times New Roman" w:hAnsi="Times New Roman" w:cs="Times New Roman"/>
              </w:rPr>
              <w:t>Weryfikacja spełnienia kryterium na podstawie deklaracji zawartej w ofercie na podstawie danych zawartych w kartach produktowych (przykładowe nazwy przedmiotowego parametru na kartach produktowych: „</w:t>
            </w:r>
            <w:r w:rsidRPr="004A221C">
              <w:rPr>
                <w:rFonts w:ascii="Times New Roman" w:hAnsi="Times New Roman" w:cs="Times New Roman"/>
                <w:i/>
                <w:iCs/>
              </w:rPr>
              <w:t xml:space="preserve">zużycie energii </w:t>
            </w:r>
            <w:r w:rsidRPr="004A221C">
              <w:rPr>
                <w:rFonts w:ascii="Times New Roman" w:hAnsi="Times New Roman" w:cs="Times New Roman"/>
                <w:b/>
                <w:bCs/>
                <w:i/>
                <w:iCs/>
              </w:rPr>
              <w:t>nocą</w:t>
            </w:r>
            <w:r w:rsidRPr="004A221C">
              <w:rPr>
                <w:rFonts w:ascii="Times New Roman" w:hAnsi="Times New Roman" w:cs="Times New Roman"/>
              </w:rPr>
              <w:t>”, „</w:t>
            </w:r>
            <w:r w:rsidRPr="004A221C">
              <w:rPr>
                <w:rFonts w:ascii="Times New Roman" w:hAnsi="Times New Roman" w:cs="Times New Roman"/>
                <w:i/>
                <w:iCs/>
              </w:rPr>
              <w:t xml:space="preserve">pobór mocy w </w:t>
            </w:r>
            <w:r w:rsidRPr="004A221C">
              <w:rPr>
                <w:rFonts w:ascii="Times New Roman" w:hAnsi="Times New Roman" w:cs="Times New Roman"/>
                <w:b/>
                <w:bCs/>
                <w:i/>
                <w:iCs/>
              </w:rPr>
              <w:t>porze nocnej</w:t>
            </w:r>
            <w:r w:rsidRPr="004A221C">
              <w:rPr>
                <w:rFonts w:ascii="Times New Roman" w:hAnsi="Times New Roman" w:cs="Times New Roman"/>
              </w:rPr>
              <w:t>”, „</w:t>
            </w:r>
            <w:r w:rsidRPr="004A221C">
              <w:rPr>
                <w:rFonts w:ascii="Times New Roman" w:hAnsi="Times New Roman" w:cs="Times New Roman"/>
                <w:i/>
                <w:iCs/>
              </w:rPr>
              <w:t xml:space="preserve">konsumpcja </w:t>
            </w:r>
            <w:r w:rsidRPr="004A221C">
              <w:rPr>
                <w:rFonts w:ascii="Times New Roman" w:hAnsi="Times New Roman" w:cs="Times New Roman"/>
                <w:b/>
                <w:bCs/>
                <w:i/>
                <w:iCs/>
              </w:rPr>
              <w:t>nocą</w:t>
            </w:r>
            <w:r w:rsidRPr="004A221C">
              <w:rPr>
                <w:rFonts w:ascii="Times New Roman" w:hAnsi="Times New Roman" w:cs="Times New Roman"/>
              </w:rPr>
              <w:t>”).</w:t>
            </w:r>
          </w:p>
          <w:p w14:paraId="3D7652CA" w14:textId="77777777" w:rsidR="003D62CF" w:rsidRPr="004A221C" w:rsidRDefault="003D62CF" w:rsidP="003D62CF">
            <w:pPr>
              <w:spacing w:after="0" w:line="240" w:lineRule="auto"/>
              <w:jc w:val="both"/>
              <w:rPr>
                <w:rFonts w:ascii="Times New Roman" w:hAnsi="Times New Roman" w:cs="Times New Roman"/>
              </w:rPr>
            </w:pPr>
          </w:p>
          <w:p w14:paraId="7F52E22D" w14:textId="77777777" w:rsidR="003D62CF" w:rsidRPr="004A221C" w:rsidRDefault="003D62CF" w:rsidP="003D62CF">
            <w:pPr>
              <w:spacing w:after="0" w:line="240" w:lineRule="auto"/>
              <w:jc w:val="both"/>
              <w:rPr>
                <w:rFonts w:ascii="Times New Roman" w:hAnsi="Times New Roman" w:cs="Times New Roman"/>
                <w:u w:val="single"/>
              </w:rPr>
            </w:pPr>
            <w:r w:rsidRPr="004A221C">
              <w:rPr>
                <w:rFonts w:ascii="Times New Roman" w:hAnsi="Times New Roman" w:cs="Times New Roman"/>
                <w:u w:val="single"/>
              </w:rPr>
              <w:t>Punktacja:</w:t>
            </w:r>
          </w:p>
          <w:p w14:paraId="29BBCD8A" w14:textId="77777777" w:rsidR="003D62CF" w:rsidRPr="004A221C" w:rsidRDefault="003D62CF" w:rsidP="003D62CF">
            <w:pPr>
              <w:spacing w:after="0" w:line="240" w:lineRule="auto"/>
              <w:jc w:val="both"/>
              <w:rPr>
                <w:rFonts w:ascii="Times New Roman" w:hAnsi="Times New Roman" w:cs="Times New Roman"/>
              </w:rPr>
            </w:pPr>
            <w:r w:rsidRPr="004A221C">
              <w:rPr>
                <w:rFonts w:ascii="Times New Roman" w:hAnsi="Times New Roman" w:cs="Times New Roman"/>
              </w:rPr>
              <w:t xml:space="preserve">Najniższy maksymalny pobór energii przez falownik w porze nocnej liczone w </w:t>
            </w:r>
            <w:proofErr w:type="spellStart"/>
            <w:r w:rsidRPr="004A221C">
              <w:rPr>
                <w:rFonts w:ascii="Times New Roman" w:hAnsi="Times New Roman" w:cs="Times New Roman"/>
              </w:rPr>
              <w:t>W</w:t>
            </w:r>
            <w:proofErr w:type="spellEnd"/>
            <w:r w:rsidRPr="004A221C">
              <w:rPr>
                <w:rFonts w:ascii="Times New Roman" w:hAnsi="Times New Roman" w:cs="Times New Roman"/>
              </w:rPr>
              <w:t>, spośród ważnych ofert</w:t>
            </w:r>
          </w:p>
          <w:p w14:paraId="24C8DDE8" w14:textId="77777777" w:rsidR="003D62CF" w:rsidRPr="004A221C" w:rsidRDefault="003D62CF" w:rsidP="003D62CF">
            <w:pPr>
              <w:spacing w:after="0" w:line="240" w:lineRule="auto"/>
              <w:jc w:val="both"/>
              <w:rPr>
                <w:rFonts w:ascii="Times New Roman" w:hAnsi="Times New Roman" w:cs="Times New Roman"/>
              </w:rPr>
            </w:pPr>
            <w:r w:rsidRPr="004A221C">
              <w:rPr>
                <w:rFonts w:ascii="Times New Roman" w:hAnsi="Times New Roman" w:cs="Times New Roman"/>
              </w:rPr>
              <w:t xml:space="preserve"> </w:t>
            </w:r>
          </w:p>
          <w:p w14:paraId="48F5DEA7" w14:textId="77777777" w:rsidR="003D62CF" w:rsidRPr="004A221C" w:rsidRDefault="003D62CF" w:rsidP="003D62CF">
            <w:pPr>
              <w:spacing w:after="0" w:line="240" w:lineRule="auto"/>
              <w:jc w:val="both"/>
              <w:rPr>
                <w:rFonts w:ascii="Times New Roman" w:hAnsi="Times New Roman" w:cs="Times New Roman"/>
              </w:rPr>
            </w:pPr>
            <w:r w:rsidRPr="004A221C">
              <w:rPr>
                <w:rFonts w:ascii="Times New Roman" w:hAnsi="Times New Roman" w:cs="Times New Roman"/>
              </w:rPr>
              <w:t>zostanie podzielony przez:</w:t>
            </w:r>
          </w:p>
          <w:p w14:paraId="1B6B908D" w14:textId="77777777" w:rsidR="003D62CF" w:rsidRPr="004A221C" w:rsidRDefault="003D62CF" w:rsidP="003D62CF">
            <w:pPr>
              <w:spacing w:after="0" w:line="240" w:lineRule="auto"/>
              <w:jc w:val="both"/>
              <w:rPr>
                <w:rFonts w:ascii="Times New Roman" w:hAnsi="Times New Roman" w:cs="Times New Roman"/>
              </w:rPr>
            </w:pPr>
          </w:p>
          <w:p w14:paraId="08952993" w14:textId="77777777" w:rsidR="003D62CF" w:rsidRPr="004A221C" w:rsidRDefault="003D62CF" w:rsidP="003D62CF">
            <w:pPr>
              <w:spacing w:after="0" w:line="240" w:lineRule="auto"/>
              <w:jc w:val="both"/>
              <w:rPr>
                <w:rFonts w:ascii="Times New Roman" w:hAnsi="Times New Roman" w:cs="Times New Roman"/>
              </w:rPr>
            </w:pPr>
            <w:r w:rsidRPr="004A221C">
              <w:rPr>
                <w:rFonts w:ascii="Times New Roman" w:hAnsi="Times New Roman" w:cs="Times New Roman"/>
              </w:rPr>
              <w:t xml:space="preserve">maksymalny pobór energii przez falownik w porze nocnej liczone w </w:t>
            </w:r>
            <w:proofErr w:type="spellStart"/>
            <w:r w:rsidRPr="004A221C">
              <w:rPr>
                <w:rFonts w:ascii="Times New Roman" w:hAnsi="Times New Roman" w:cs="Times New Roman"/>
              </w:rPr>
              <w:t>W</w:t>
            </w:r>
            <w:proofErr w:type="spellEnd"/>
            <w:r w:rsidRPr="004A221C">
              <w:rPr>
                <w:rFonts w:ascii="Times New Roman" w:hAnsi="Times New Roman" w:cs="Times New Roman"/>
              </w:rPr>
              <w:t xml:space="preserve"> określone w analizowanej ofercie</w:t>
            </w:r>
          </w:p>
          <w:p w14:paraId="5D68904B" w14:textId="77777777" w:rsidR="003D62CF" w:rsidRPr="004A221C" w:rsidRDefault="003D62CF" w:rsidP="003D62CF">
            <w:pPr>
              <w:spacing w:after="0" w:line="240" w:lineRule="auto"/>
              <w:jc w:val="both"/>
              <w:rPr>
                <w:rFonts w:ascii="Times New Roman" w:hAnsi="Times New Roman" w:cs="Times New Roman"/>
              </w:rPr>
            </w:pPr>
          </w:p>
          <w:p w14:paraId="0F746750" w14:textId="77777777" w:rsidR="003D62CF" w:rsidRPr="004A221C" w:rsidRDefault="003D62CF" w:rsidP="003D62CF">
            <w:pPr>
              <w:spacing w:after="0" w:line="240" w:lineRule="auto"/>
              <w:jc w:val="both"/>
              <w:rPr>
                <w:rFonts w:ascii="Times New Roman" w:hAnsi="Times New Roman" w:cs="Times New Roman"/>
              </w:rPr>
            </w:pPr>
            <w:r w:rsidRPr="004A221C">
              <w:rPr>
                <w:rFonts w:ascii="Times New Roman" w:hAnsi="Times New Roman" w:cs="Times New Roman"/>
              </w:rPr>
              <w:t>i przemnożone przez 100, następnie oraz wagę.</w:t>
            </w:r>
          </w:p>
          <w:p w14:paraId="7FAC2846" w14:textId="77777777" w:rsidR="003D62CF" w:rsidRPr="004A221C" w:rsidRDefault="003D62CF" w:rsidP="003D62CF">
            <w:pPr>
              <w:spacing w:after="0" w:line="240" w:lineRule="auto"/>
              <w:jc w:val="both"/>
              <w:rPr>
                <w:rFonts w:ascii="Times New Roman" w:hAnsi="Times New Roman" w:cs="Times New Roman"/>
              </w:rPr>
            </w:pPr>
          </w:p>
          <w:p w14:paraId="15D7A800" w14:textId="5634675E" w:rsidR="00182DFD" w:rsidRPr="00975015" w:rsidRDefault="003D62CF" w:rsidP="000E6A97">
            <w:pPr>
              <w:spacing w:after="0" w:line="240" w:lineRule="auto"/>
              <w:jc w:val="both"/>
              <w:rPr>
                <w:rFonts w:ascii="Times New Roman" w:eastAsia="Times New Roman" w:hAnsi="Times New Roman" w:cs="Times New Roman"/>
              </w:rPr>
            </w:pPr>
            <w:r w:rsidRPr="004A221C">
              <w:rPr>
                <w:rFonts w:ascii="Times New Roman" w:hAnsi="Times New Roman" w:cs="Times New Roman"/>
              </w:rPr>
              <w:t>W przypadku braku informacji w przedmiotowym zakresie oferta uzyska 0 pkt w ramach tego kryterium.</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54BAA8" w14:textId="3AD0C4B0" w:rsidR="005655A1" w:rsidRPr="00975015" w:rsidRDefault="002013F2" w:rsidP="00902BD2">
            <w:pPr>
              <w:spacing w:after="0" w:line="240" w:lineRule="auto"/>
              <w:jc w:val="center"/>
              <w:rPr>
                <w:rFonts w:ascii="Times New Roman" w:eastAsia="Times New Roman" w:hAnsi="Times New Roman" w:cs="Times New Roman"/>
              </w:rPr>
            </w:pPr>
            <w:r w:rsidRPr="00975015">
              <w:rPr>
                <w:rFonts w:ascii="Times New Roman" w:eastAsia="Times New Roman" w:hAnsi="Times New Roman" w:cs="Times New Roman"/>
              </w:rPr>
              <w:t>10</w:t>
            </w:r>
            <w:r w:rsidR="005655A1" w:rsidRPr="00975015">
              <w:rPr>
                <w:rFonts w:ascii="Times New Roman" w:eastAsia="Times New Roman" w:hAnsi="Times New Roman" w:cs="Times New Roman"/>
              </w:rPr>
              <w:t>%</w:t>
            </w:r>
          </w:p>
        </w:tc>
      </w:tr>
      <w:bookmarkEnd w:id="13"/>
    </w:tbl>
    <w:p w14:paraId="59B5B967" w14:textId="77777777" w:rsidR="006D7FB4" w:rsidRPr="00975015" w:rsidRDefault="006D7FB4" w:rsidP="00751BD3">
      <w:pPr>
        <w:spacing w:after="0" w:line="240" w:lineRule="auto"/>
        <w:jc w:val="both"/>
        <w:rPr>
          <w:rFonts w:ascii="Times New Roman" w:hAnsi="Times New Roman" w:cs="Times New Roman"/>
          <w:b/>
        </w:rPr>
      </w:pPr>
    </w:p>
    <w:p w14:paraId="1937E8A7" w14:textId="45A85C44" w:rsidR="00B37FE2" w:rsidRPr="00975015" w:rsidRDefault="0004639E" w:rsidP="00902BD2">
      <w:pPr>
        <w:spacing w:after="0" w:line="240" w:lineRule="auto"/>
        <w:jc w:val="both"/>
        <w:rPr>
          <w:rFonts w:ascii="Times New Roman" w:hAnsi="Times New Roman" w:cs="Times New Roman"/>
        </w:rPr>
      </w:pPr>
      <w:r w:rsidRPr="00975015">
        <w:rPr>
          <w:rFonts w:ascii="Times New Roman" w:hAnsi="Times New Roman" w:cs="Times New Roman"/>
        </w:rPr>
        <w:t xml:space="preserve">Oferty, spełniające wszystkie wymogi przedstawione w niniejszym zapytaniu ofertowym, zostaną uszeregowane od najmniej korzystnej do najbardziej korzystnej w ramach każdego kryterium oceny i osobno w odniesieniu do każdego z kryteriów przyznana zostanie punktacja. W zależności od danego </w:t>
      </w:r>
      <w:r w:rsidRPr="00975015">
        <w:rPr>
          <w:rFonts w:ascii="Times New Roman" w:hAnsi="Times New Roman" w:cs="Times New Roman"/>
        </w:rPr>
        <w:lastRenderedPageBreak/>
        <w:t>kryterium, liczba zdobytych punktów zostanie przemnożona przez jego wagę procentową podaną wyżej. W postępowaniu zwycięży oferent, który zdobędzie najwyższą liczbę punktów zsumowanych w ramach wszystkich kryteriów.</w:t>
      </w:r>
    </w:p>
    <w:p w14:paraId="005795D1" w14:textId="77777777" w:rsidR="0004639E" w:rsidRPr="00975015" w:rsidRDefault="0004639E" w:rsidP="00902BD2">
      <w:pPr>
        <w:spacing w:after="0" w:line="240" w:lineRule="auto"/>
        <w:jc w:val="both"/>
        <w:rPr>
          <w:rFonts w:ascii="Times New Roman" w:eastAsia="Times New Roman" w:hAnsi="Times New Roman" w:cs="Times New Roman"/>
          <w:b/>
        </w:rPr>
      </w:pPr>
    </w:p>
    <w:p w14:paraId="10E506A5" w14:textId="77777777" w:rsidR="00B37FE2" w:rsidRPr="00975015" w:rsidRDefault="00B66652" w:rsidP="00902BD2">
      <w:pPr>
        <w:spacing w:after="0" w:line="240" w:lineRule="auto"/>
        <w:jc w:val="both"/>
        <w:rPr>
          <w:rFonts w:ascii="Times New Roman" w:eastAsia="Times New Roman" w:hAnsi="Times New Roman" w:cs="Times New Roman"/>
          <w:b/>
        </w:rPr>
      </w:pPr>
      <w:r w:rsidRPr="00975015">
        <w:rPr>
          <w:rFonts w:ascii="Times New Roman" w:eastAsia="Times New Roman" w:hAnsi="Times New Roman" w:cs="Times New Roman"/>
          <w:b/>
        </w:rPr>
        <w:t>Oferty złożone w walucie obcej zostaną przeliczone na PLN zgodnie z tabelą średnich kursów walut obcych NBP z ostatniego dnia składania ofert.</w:t>
      </w:r>
    </w:p>
    <w:p w14:paraId="3D3C8F5B" w14:textId="77777777" w:rsidR="00B37FE2" w:rsidRPr="00975015" w:rsidRDefault="00B37FE2" w:rsidP="00902BD2">
      <w:pPr>
        <w:spacing w:after="0" w:line="240" w:lineRule="auto"/>
        <w:ind w:left="567" w:hanging="283"/>
        <w:jc w:val="both"/>
        <w:rPr>
          <w:rFonts w:ascii="Times New Roman" w:eastAsia="Times New Roman" w:hAnsi="Times New Roman" w:cs="Times New Roman"/>
          <w:b/>
        </w:rPr>
      </w:pPr>
    </w:p>
    <w:p w14:paraId="57545E5D" w14:textId="77777777" w:rsidR="00B37FE2" w:rsidRPr="00975015" w:rsidRDefault="00B66652" w:rsidP="00902BD2">
      <w:pPr>
        <w:numPr>
          <w:ilvl w:val="0"/>
          <w:numId w:val="12"/>
        </w:numPr>
        <w:pBdr>
          <w:top w:val="nil"/>
          <w:left w:val="nil"/>
          <w:bottom w:val="nil"/>
          <w:right w:val="nil"/>
          <w:between w:val="nil"/>
        </w:pBdr>
        <w:spacing w:after="0" w:line="240" w:lineRule="auto"/>
        <w:ind w:left="567" w:hanging="283"/>
        <w:jc w:val="both"/>
        <w:rPr>
          <w:rFonts w:ascii="Times New Roman" w:eastAsia="Times New Roman" w:hAnsi="Times New Roman" w:cs="Times New Roman"/>
          <w:b/>
        </w:rPr>
      </w:pPr>
      <w:r w:rsidRPr="00975015">
        <w:rPr>
          <w:rFonts w:ascii="Times New Roman" w:eastAsia="Times New Roman" w:hAnsi="Times New Roman" w:cs="Times New Roman"/>
          <w:b/>
        </w:rPr>
        <w:t xml:space="preserve">KLAUZULA INFORMACYJNA RODO </w:t>
      </w:r>
    </w:p>
    <w:p w14:paraId="5AB4FA7D" w14:textId="77777777" w:rsidR="00B37FE2" w:rsidRPr="00975015" w:rsidRDefault="00B37FE2" w:rsidP="00902BD2">
      <w:pPr>
        <w:pBdr>
          <w:top w:val="nil"/>
          <w:left w:val="nil"/>
          <w:bottom w:val="nil"/>
          <w:right w:val="nil"/>
          <w:between w:val="nil"/>
        </w:pBdr>
        <w:spacing w:after="0" w:line="240" w:lineRule="auto"/>
        <w:ind w:left="567"/>
        <w:jc w:val="both"/>
        <w:rPr>
          <w:rFonts w:ascii="Times New Roman" w:eastAsia="Times New Roman" w:hAnsi="Times New Roman" w:cs="Times New Roman"/>
          <w:b/>
        </w:rPr>
      </w:pPr>
    </w:p>
    <w:p w14:paraId="6BFA6C0B" w14:textId="77777777" w:rsidR="00B37FE2" w:rsidRPr="00975015" w:rsidRDefault="00B66652" w:rsidP="00902BD2">
      <w:pPr>
        <w:spacing w:after="0" w:line="240" w:lineRule="auto"/>
        <w:jc w:val="both"/>
        <w:rPr>
          <w:rFonts w:ascii="Times New Roman" w:eastAsia="Times New Roman" w:hAnsi="Times New Roman" w:cs="Times New Roman"/>
        </w:rPr>
      </w:pPr>
      <w:r w:rsidRPr="00975015">
        <w:rPr>
          <w:rFonts w:ascii="Times New Roman" w:eastAsia="Times New Roman" w:hAnsi="Times New Roman"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10FCBA6" w14:textId="72DE4A8F" w:rsidR="00B37FE2" w:rsidRPr="00975015" w:rsidRDefault="00B66652" w:rsidP="00902BD2">
      <w:pPr>
        <w:numPr>
          <w:ilvl w:val="0"/>
          <w:numId w:val="5"/>
        </w:numPr>
        <w:pBdr>
          <w:top w:val="nil"/>
          <w:left w:val="nil"/>
          <w:bottom w:val="nil"/>
          <w:right w:val="nil"/>
          <w:between w:val="nil"/>
        </w:pBdr>
        <w:spacing w:after="0" w:line="240" w:lineRule="auto"/>
        <w:ind w:left="426"/>
        <w:jc w:val="both"/>
        <w:rPr>
          <w:rFonts w:ascii="Times New Roman" w:eastAsia="Times New Roman" w:hAnsi="Times New Roman" w:cs="Times New Roman"/>
          <w:i/>
        </w:rPr>
      </w:pPr>
      <w:r w:rsidRPr="00975015">
        <w:rPr>
          <w:rFonts w:ascii="Times New Roman" w:eastAsia="Times New Roman" w:hAnsi="Times New Roman" w:cs="Times New Roman"/>
        </w:rPr>
        <w:t>administratorem danych osobowych Oferenta jest BATO Sp. z o.</w:t>
      </w:r>
      <w:r w:rsidR="009C6F38" w:rsidRPr="00975015">
        <w:rPr>
          <w:rFonts w:ascii="Times New Roman" w:eastAsia="Times New Roman" w:hAnsi="Times New Roman" w:cs="Times New Roman"/>
        </w:rPr>
        <w:t>o.</w:t>
      </w:r>
      <w:r w:rsidRPr="00975015">
        <w:rPr>
          <w:rFonts w:ascii="Times New Roman" w:eastAsia="Times New Roman" w:hAnsi="Times New Roman" w:cs="Times New Roman"/>
        </w:rPr>
        <w:t xml:space="preserve">, adres: </w:t>
      </w:r>
      <w:r w:rsidRPr="00975015">
        <w:rPr>
          <w:rFonts w:ascii="Times New Roman" w:eastAsia="Times New Roman" w:hAnsi="Times New Roman" w:cs="Times New Roman"/>
        </w:rPr>
        <w:br/>
        <w:t>ul. Fabryczna 5, 43-100 Tychy</w:t>
      </w:r>
    </w:p>
    <w:p w14:paraId="56045746" w14:textId="3EF92759" w:rsidR="00B37FE2" w:rsidRPr="00975015" w:rsidRDefault="00B66652" w:rsidP="00902BD2">
      <w:pPr>
        <w:numPr>
          <w:ilvl w:val="0"/>
          <w:numId w:val="5"/>
        </w:numPr>
        <w:pBdr>
          <w:top w:val="nil"/>
          <w:left w:val="nil"/>
          <w:bottom w:val="nil"/>
          <w:right w:val="nil"/>
          <w:between w:val="nil"/>
        </w:pBdr>
        <w:spacing w:after="0" w:line="240" w:lineRule="auto"/>
        <w:ind w:left="426"/>
        <w:jc w:val="both"/>
        <w:rPr>
          <w:rFonts w:ascii="Times New Roman" w:eastAsia="Times New Roman" w:hAnsi="Times New Roman" w:cs="Times New Roman"/>
          <w:i/>
        </w:rPr>
      </w:pPr>
      <w:r w:rsidRPr="00975015">
        <w:rPr>
          <w:rFonts w:ascii="Times New Roman" w:eastAsia="Times New Roman" w:hAnsi="Times New Roman" w:cs="Times New Roman"/>
        </w:rPr>
        <w:t xml:space="preserve">administratorem ochrony danych osobowych w BATO Sp. z o. o.  jest Pani Violetta Stanik, e-mail: </w:t>
      </w:r>
      <w:hyperlink r:id="rId12">
        <w:r w:rsidRPr="00975015">
          <w:rPr>
            <w:rFonts w:ascii="Times New Roman" w:eastAsia="Times New Roman" w:hAnsi="Times New Roman" w:cs="Times New Roman"/>
            <w:u w:val="single"/>
          </w:rPr>
          <w:t>violetta.stanik@rrobotics.co</w:t>
        </w:r>
      </w:hyperlink>
      <w:r w:rsidRPr="00975015">
        <w:rPr>
          <w:rFonts w:ascii="Times New Roman" w:eastAsia="Times New Roman" w:hAnsi="Times New Roman" w:cs="Times New Roman"/>
        </w:rPr>
        <w:t>, tel.: +48 600 280 972;</w:t>
      </w:r>
    </w:p>
    <w:p w14:paraId="7F950C91" w14:textId="3125D9BB" w:rsidR="00B37FE2" w:rsidRPr="00975015" w:rsidRDefault="00B66652" w:rsidP="00902BD2">
      <w:pPr>
        <w:numPr>
          <w:ilvl w:val="0"/>
          <w:numId w:val="5"/>
        </w:numPr>
        <w:pBdr>
          <w:top w:val="nil"/>
          <w:left w:val="nil"/>
          <w:bottom w:val="nil"/>
          <w:right w:val="nil"/>
          <w:between w:val="nil"/>
        </w:pBdr>
        <w:spacing w:after="0" w:line="240" w:lineRule="auto"/>
        <w:ind w:left="426"/>
        <w:jc w:val="both"/>
        <w:rPr>
          <w:rFonts w:ascii="Times New Roman" w:eastAsia="Times New Roman" w:hAnsi="Times New Roman" w:cs="Times New Roman"/>
          <w:i/>
        </w:rPr>
      </w:pPr>
      <w:r w:rsidRPr="00975015">
        <w:rPr>
          <w:rFonts w:ascii="Times New Roman" w:eastAsia="Times New Roman" w:hAnsi="Times New Roman" w:cs="Times New Roman"/>
        </w:rPr>
        <w:t>dane osobowe Oferenta przetwarzane będą na podstawie art. 6 ust. 1 lit. c</w:t>
      </w:r>
      <w:r w:rsidRPr="00975015">
        <w:rPr>
          <w:rFonts w:ascii="Times New Roman" w:eastAsia="Times New Roman" w:hAnsi="Times New Roman" w:cs="Times New Roman"/>
          <w:i/>
        </w:rPr>
        <w:t xml:space="preserve"> </w:t>
      </w:r>
      <w:r w:rsidRPr="00975015">
        <w:rPr>
          <w:rFonts w:ascii="Times New Roman" w:eastAsia="Times New Roman" w:hAnsi="Times New Roman" w:cs="Times New Roman"/>
        </w:rPr>
        <w:t xml:space="preserve">RODO w celu związanym z postępowaniem o udzielenie zamówienia publicznego objętego </w:t>
      </w:r>
      <w:r w:rsidR="009335A5" w:rsidRPr="00975015">
        <w:rPr>
          <w:rFonts w:ascii="Times New Roman" w:eastAsia="Times New Roman" w:hAnsi="Times New Roman" w:cs="Times New Roman"/>
        </w:rPr>
        <w:t xml:space="preserve">niniejszym </w:t>
      </w:r>
      <w:r w:rsidRPr="00975015">
        <w:rPr>
          <w:rFonts w:ascii="Times New Roman" w:eastAsia="Times New Roman" w:hAnsi="Times New Roman" w:cs="Times New Roman"/>
        </w:rPr>
        <w:t>zapytaniem ofertowym;</w:t>
      </w:r>
    </w:p>
    <w:p w14:paraId="141010D0" w14:textId="77777777" w:rsidR="00B37FE2" w:rsidRPr="00975015" w:rsidRDefault="00B66652" w:rsidP="00902BD2">
      <w:pPr>
        <w:numPr>
          <w:ilvl w:val="0"/>
          <w:numId w:val="6"/>
        </w:numPr>
        <w:pBdr>
          <w:top w:val="nil"/>
          <w:left w:val="nil"/>
          <w:bottom w:val="nil"/>
          <w:right w:val="nil"/>
          <w:between w:val="nil"/>
        </w:pBdr>
        <w:spacing w:after="0" w:line="240" w:lineRule="auto"/>
        <w:ind w:left="426" w:hanging="426"/>
        <w:jc w:val="both"/>
        <w:rPr>
          <w:rFonts w:ascii="Times New Roman" w:eastAsia="Times New Roman" w:hAnsi="Times New Roman" w:cs="Times New Roman"/>
        </w:rPr>
      </w:pPr>
      <w:r w:rsidRPr="00975015">
        <w:rPr>
          <w:rFonts w:ascii="Times New Roman" w:eastAsia="Times New Roman" w:hAnsi="Times New Roman" w:cs="Times New Roman"/>
        </w:rPr>
        <w:t>odbiorcami danych osobowych Oferenta będą osoby lub podmioty, którym udostępniona zostanie dokumentacja postępowania w tym m.in. pracownicy Śląskiego Centrum Przedsiębiorczości (Instytucja Pośrednicząca w realizacji projektu), organów skarbowych, komisji europejskiej;</w:t>
      </w:r>
    </w:p>
    <w:p w14:paraId="4761B209" w14:textId="0DE8310F" w:rsidR="00B37FE2" w:rsidRPr="00975015" w:rsidRDefault="00B66652" w:rsidP="00902BD2">
      <w:pPr>
        <w:numPr>
          <w:ilvl w:val="0"/>
          <w:numId w:val="6"/>
        </w:numPr>
        <w:pBdr>
          <w:top w:val="nil"/>
          <w:left w:val="nil"/>
          <w:bottom w:val="nil"/>
          <w:right w:val="nil"/>
          <w:between w:val="nil"/>
        </w:pBdr>
        <w:spacing w:after="0" w:line="240" w:lineRule="auto"/>
        <w:ind w:left="426" w:hanging="426"/>
        <w:jc w:val="both"/>
        <w:rPr>
          <w:rFonts w:ascii="Times New Roman" w:eastAsia="Times New Roman" w:hAnsi="Times New Roman" w:cs="Times New Roman"/>
        </w:rPr>
      </w:pPr>
      <w:r w:rsidRPr="00975015">
        <w:rPr>
          <w:rFonts w:ascii="Times New Roman" w:eastAsia="Times New Roman" w:hAnsi="Times New Roman" w:cs="Times New Roman"/>
        </w:rPr>
        <w:t xml:space="preserve">dane osobowe Oferenta będą przechowywane przez okres wymagany przepisami Programu:  Fundusze Europejskie dla Śląskiego 2021-2027 (Fundusz na rzecz Sprawiedliwej Transformacji) danych osobowych bezpośrednio jego dotyczących jest wymogiem </w:t>
      </w:r>
      <w:r w:rsidR="009335A5" w:rsidRPr="00975015">
        <w:rPr>
          <w:rFonts w:ascii="Times New Roman" w:eastAsia="Times New Roman" w:hAnsi="Times New Roman" w:cs="Times New Roman"/>
        </w:rPr>
        <w:t xml:space="preserve">niniejszego </w:t>
      </w:r>
      <w:r w:rsidRPr="00975015">
        <w:rPr>
          <w:rFonts w:ascii="Times New Roman" w:eastAsia="Times New Roman" w:hAnsi="Times New Roman" w:cs="Times New Roman"/>
        </w:rPr>
        <w:t>zapytania ofertowego; konsekwencją niepodania określonych danych osobowych jest wykluczenie Oferenta z postępowania o udzielenie zamówienia;</w:t>
      </w:r>
    </w:p>
    <w:p w14:paraId="09F7DF23" w14:textId="77777777" w:rsidR="00B37FE2" w:rsidRPr="00975015" w:rsidRDefault="00B66652" w:rsidP="00902BD2">
      <w:pPr>
        <w:numPr>
          <w:ilvl w:val="0"/>
          <w:numId w:val="6"/>
        </w:numPr>
        <w:pBdr>
          <w:top w:val="nil"/>
          <w:left w:val="nil"/>
          <w:bottom w:val="nil"/>
          <w:right w:val="nil"/>
          <w:between w:val="nil"/>
        </w:pBdr>
        <w:spacing w:after="0" w:line="240" w:lineRule="auto"/>
        <w:ind w:left="426" w:hanging="426"/>
        <w:jc w:val="both"/>
        <w:rPr>
          <w:rFonts w:ascii="Times New Roman" w:eastAsia="Times New Roman" w:hAnsi="Times New Roman" w:cs="Times New Roman"/>
        </w:rPr>
      </w:pPr>
      <w:r w:rsidRPr="00975015">
        <w:rPr>
          <w:rFonts w:ascii="Times New Roman" w:eastAsia="Times New Roman" w:hAnsi="Times New Roman" w:cs="Times New Roman"/>
        </w:rPr>
        <w:t xml:space="preserve">w odniesieniu do danych osobowych Oferenta decyzje nie będą podejmowane w sposób zautomatyzowany, stosownie do art. 22 RODO; </w:t>
      </w:r>
    </w:p>
    <w:p w14:paraId="0537E95B" w14:textId="77777777" w:rsidR="00B37FE2" w:rsidRPr="00975015" w:rsidRDefault="00B66652" w:rsidP="00902BD2">
      <w:pPr>
        <w:numPr>
          <w:ilvl w:val="0"/>
          <w:numId w:val="6"/>
        </w:numPr>
        <w:pBdr>
          <w:top w:val="nil"/>
          <w:left w:val="nil"/>
          <w:bottom w:val="nil"/>
          <w:right w:val="nil"/>
          <w:between w:val="nil"/>
        </w:pBdr>
        <w:spacing w:after="0" w:line="240" w:lineRule="auto"/>
        <w:ind w:left="426" w:hanging="426"/>
        <w:jc w:val="both"/>
        <w:rPr>
          <w:rFonts w:ascii="Times New Roman" w:eastAsia="Times New Roman" w:hAnsi="Times New Roman" w:cs="Times New Roman"/>
        </w:rPr>
      </w:pPr>
      <w:r w:rsidRPr="00975015">
        <w:rPr>
          <w:rFonts w:ascii="Times New Roman" w:eastAsia="Times New Roman" w:hAnsi="Times New Roman" w:cs="Times New Roman"/>
        </w:rPr>
        <w:t>Oferent posiada:</w:t>
      </w:r>
    </w:p>
    <w:p w14:paraId="4CFFFEE8" w14:textId="77777777" w:rsidR="00B37FE2" w:rsidRPr="00975015" w:rsidRDefault="00B66652" w:rsidP="00902BD2">
      <w:pPr>
        <w:numPr>
          <w:ilvl w:val="0"/>
          <w:numId w:val="7"/>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975015">
        <w:rPr>
          <w:rFonts w:ascii="Times New Roman" w:eastAsia="Times New Roman" w:hAnsi="Times New Roman" w:cs="Times New Roman"/>
        </w:rPr>
        <w:t>na podstawie art. 15 RODO prawo dostępu do własnych danych osobowych;</w:t>
      </w:r>
    </w:p>
    <w:p w14:paraId="13E2E2A0" w14:textId="77777777" w:rsidR="00B37FE2" w:rsidRPr="00975015" w:rsidRDefault="00B66652" w:rsidP="00902BD2">
      <w:pPr>
        <w:numPr>
          <w:ilvl w:val="0"/>
          <w:numId w:val="7"/>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975015">
        <w:rPr>
          <w:rFonts w:ascii="Times New Roman" w:eastAsia="Times New Roman" w:hAnsi="Times New Roman" w:cs="Times New Roman"/>
        </w:rPr>
        <w:t>na podstawie art. 16 RODO prawo do sprostowania własnych danych osobowych</w:t>
      </w:r>
      <w:r w:rsidRPr="00975015">
        <w:rPr>
          <w:rFonts w:ascii="Times New Roman" w:eastAsia="Times New Roman" w:hAnsi="Times New Roman" w:cs="Times New Roman"/>
          <w:b/>
        </w:rPr>
        <w:t xml:space="preserve"> </w:t>
      </w:r>
      <w:r w:rsidRPr="00975015">
        <w:rPr>
          <w:rFonts w:ascii="Times New Roman" w:eastAsia="Times New Roman" w:hAnsi="Times New Roman" w:cs="Times New Roman"/>
          <w:b/>
          <w:vertAlign w:val="superscript"/>
        </w:rPr>
        <w:footnoteReference w:id="2"/>
      </w:r>
      <w:r w:rsidRPr="00975015">
        <w:rPr>
          <w:rFonts w:ascii="Times New Roman" w:eastAsia="Times New Roman" w:hAnsi="Times New Roman" w:cs="Times New Roman"/>
        </w:rPr>
        <w:t>;</w:t>
      </w:r>
    </w:p>
    <w:p w14:paraId="021CCD86" w14:textId="77777777" w:rsidR="00B37FE2" w:rsidRPr="00975015" w:rsidRDefault="00B66652" w:rsidP="00902BD2">
      <w:pPr>
        <w:numPr>
          <w:ilvl w:val="0"/>
          <w:numId w:val="7"/>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975015">
        <w:rPr>
          <w:rFonts w:ascii="Times New Roman" w:eastAsia="Times New Roman" w:hAnsi="Times New Roman" w:cs="Times New Roman"/>
        </w:rPr>
        <w:t xml:space="preserve">na podstawie art. 18 RODO prawo żądania od administratora ograniczenia przetwarzania danych osobowych z zastrzeżeniem przypadków, o których mowa w art. 18 ust. 2 RODO </w:t>
      </w:r>
      <w:r w:rsidRPr="00975015">
        <w:rPr>
          <w:rFonts w:ascii="Times New Roman" w:eastAsia="Times New Roman" w:hAnsi="Times New Roman" w:cs="Times New Roman"/>
          <w:vertAlign w:val="superscript"/>
        </w:rPr>
        <w:footnoteReference w:id="3"/>
      </w:r>
      <w:r w:rsidRPr="00975015">
        <w:rPr>
          <w:rFonts w:ascii="Times New Roman" w:eastAsia="Times New Roman" w:hAnsi="Times New Roman" w:cs="Times New Roman"/>
        </w:rPr>
        <w:t xml:space="preserve">; </w:t>
      </w:r>
    </w:p>
    <w:p w14:paraId="26054667" w14:textId="77777777" w:rsidR="00B37FE2" w:rsidRPr="00975015" w:rsidRDefault="00B66652" w:rsidP="00902BD2">
      <w:pPr>
        <w:numPr>
          <w:ilvl w:val="0"/>
          <w:numId w:val="7"/>
        </w:numPr>
        <w:pBdr>
          <w:top w:val="nil"/>
          <w:left w:val="nil"/>
          <w:bottom w:val="nil"/>
          <w:right w:val="nil"/>
          <w:between w:val="nil"/>
        </w:pBdr>
        <w:spacing w:after="0" w:line="240" w:lineRule="auto"/>
        <w:ind w:left="709" w:hanging="283"/>
        <w:jc w:val="both"/>
        <w:rPr>
          <w:rFonts w:ascii="Times New Roman" w:eastAsia="Times New Roman" w:hAnsi="Times New Roman" w:cs="Times New Roman"/>
          <w:i/>
        </w:rPr>
      </w:pPr>
      <w:r w:rsidRPr="00975015">
        <w:rPr>
          <w:rFonts w:ascii="Times New Roman" w:eastAsia="Times New Roman" w:hAnsi="Times New Roman" w:cs="Times New Roman"/>
        </w:rPr>
        <w:t>prawo do wniesienia skargi do Prezesa Urzędu Ochrony Danych Osobowych, gdy uzna on, że przetwarzanie danych osobowych jego dotyczących narusza przepisy RODO;</w:t>
      </w:r>
    </w:p>
    <w:p w14:paraId="336AA427" w14:textId="77777777" w:rsidR="00B37FE2" w:rsidRPr="00975015" w:rsidRDefault="00B66652" w:rsidP="00902BD2">
      <w:pPr>
        <w:numPr>
          <w:ilvl w:val="0"/>
          <w:numId w:val="6"/>
        </w:numPr>
        <w:pBdr>
          <w:top w:val="nil"/>
          <w:left w:val="nil"/>
          <w:bottom w:val="nil"/>
          <w:right w:val="nil"/>
          <w:between w:val="nil"/>
        </w:pBdr>
        <w:spacing w:after="0" w:line="240" w:lineRule="auto"/>
        <w:ind w:left="426" w:hanging="426"/>
        <w:jc w:val="both"/>
        <w:rPr>
          <w:rFonts w:ascii="Times New Roman" w:eastAsia="Times New Roman" w:hAnsi="Times New Roman" w:cs="Times New Roman"/>
          <w:i/>
        </w:rPr>
      </w:pPr>
      <w:r w:rsidRPr="00975015">
        <w:rPr>
          <w:rFonts w:ascii="Times New Roman" w:eastAsia="Times New Roman" w:hAnsi="Times New Roman" w:cs="Times New Roman"/>
        </w:rPr>
        <w:t>nie przysługuje Oferentowi:</w:t>
      </w:r>
    </w:p>
    <w:p w14:paraId="1D2848A2" w14:textId="77777777" w:rsidR="00B37FE2" w:rsidRPr="00975015" w:rsidRDefault="00B66652" w:rsidP="00902BD2">
      <w:pPr>
        <w:numPr>
          <w:ilvl w:val="0"/>
          <w:numId w:val="8"/>
        </w:numPr>
        <w:pBdr>
          <w:top w:val="nil"/>
          <w:left w:val="nil"/>
          <w:bottom w:val="nil"/>
          <w:right w:val="nil"/>
          <w:between w:val="nil"/>
        </w:pBdr>
        <w:spacing w:after="0" w:line="240" w:lineRule="auto"/>
        <w:ind w:left="709" w:hanging="283"/>
        <w:jc w:val="both"/>
        <w:rPr>
          <w:rFonts w:ascii="Times New Roman" w:eastAsia="Times New Roman" w:hAnsi="Times New Roman" w:cs="Times New Roman"/>
          <w:i/>
        </w:rPr>
      </w:pPr>
      <w:r w:rsidRPr="00975015">
        <w:rPr>
          <w:rFonts w:ascii="Times New Roman" w:eastAsia="Times New Roman" w:hAnsi="Times New Roman" w:cs="Times New Roman"/>
        </w:rPr>
        <w:t>w związku z art. 17 ust. 3 lit. b, d lub e RODO prawo do usunięcia danych osobowych;</w:t>
      </w:r>
    </w:p>
    <w:p w14:paraId="2D7727E0" w14:textId="77777777" w:rsidR="00B37FE2" w:rsidRPr="00975015" w:rsidRDefault="00B66652" w:rsidP="00902BD2">
      <w:pPr>
        <w:numPr>
          <w:ilvl w:val="0"/>
          <w:numId w:val="8"/>
        </w:numPr>
        <w:pBdr>
          <w:top w:val="nil"/>
          <w:left w:val="nil"/>
          <w:bottom w:val="nil"/>
          <w:right w:val="nil"/>
          <w:between w:val="nil"/>
        </w:pBdr>
        <w:spacing w:after="0" w:line="240" w:lineRule="auto"/>
        <w:ind w:left="709" w:hanging="283"/>
        <w:jc w:val="both"/>
        <w:rPr>
          <w:rFonts w:ascii="Times New Roman" w:eastAsia="Times New Roman" w:hAnsi="Times New Roman" w:cs="Times New Roman"/>
          <w:b/>
          <w:i/>
        </w:rPr>
      </w:pPr>
      <w:r w:rsidRPr="00975015">
        <w:rPr>
          <w:rFonts w:ascii="Times New Roman" w:eastAsia="Times New Roman" w:hAnsi="Times New Roman" w:cs="Times New Roman"/>
        </w:rPr>
        <w:t>prawo do przenoszenia danych osobowych, o którym mowa w art. 20 RODO;</w:t>
      </w:r>
    </w:p>
    <w:p w14:paraId="4F41789E" w14:textId="77777777" w:rsidR="00B37FE2" w:rsidRPr="00975015" w:rsidRDefault="00B66652" w:rsidP="00902BD2">
      <w:pPr>
        <w:numPr>
          <w:ilvl w:val="0"/>
          <w:numId w:val="8"/>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975015">
        <w:rPr>
          <w:rFonts w:ascii="Times New Roman" w:eastAsia="Times New Roman" w:hAnsi="Times New Roman" w:cs="Times New Roman"/>
        </w:rPr>
        <w:t xml:space="preserve">na podstawie art. 21 RODO prawo sprzeciwu, wobec przetwarzania danych osobowych, gdyż podstawą prawną przetwarzania jego danych osobowych jest art. 6 ust. 1 lit. c RODO. </w:t>
      </w:r>
    </w:p>
    <w:sectPr w:rsidR="00B37FE2" w:rsidRPr="00975015">
      <w:headerReference w:type="default" r:id="rId13"/>
      <w:footerReference w:type="default" r:id="rId14"/>
      <w:pgSz w:w="11907" w:h="16840"/>
      <w:pgMar w:top="1417" w:right="1417" w:bottom="1417" w:left="1417" w:header="0" w:footer="42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34AF4" w14:textId="77777777" w:rsidR="00526B26" w:rsidRDefault="00526B26">
      <w:pPr>
        <w:spacing w:after="0" w:line="240" w:lineRule="auto"/>
      </w:pPr>
      <w:r>
        <w:separator/>
      </w:r>
    </w:p>
  </w:endnote>
  <w:endnote w:type="continuationSeparator" w:id="0">
    <w:p w14:paraId="4D22C06C" w14:textId="77777777" w:rsidR="00526B26" w:rsidRDefault="00526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89511" w14:textId="77777777" w:rsidR="00B37FE2" w:rsidRDefault="00B66652">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51BD3">
      <w:rPr>
        <w:noProof/>
        <w:color w:val="000000"/>
      </w:rPr>
      <w:t>9</w:t>
    </w:r>
    <w:r>
      <w:rPr>
        <w:color w:val="000000"/>
      </w:rPr>
      <w:fldChar w:fldCharType="end"/>
    </w:r>
  </w:p>
  <w:p w14:paraId="792B96F9" w14:textId="77777777" w:rsidR="00B37FE2" w:rsidRDefault="00B37FE2">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CF287" w14:textId="77777777" w:rsidR="00526B26" w:rsidRDefault="00526B26">
      <w:pPr>
        <w:spacing w:after="0" w:line="240" w:lineRule="auto"/>
      </w:pPr>
      <w:r>
        <w:separator/>
      </w:r>
    </w:p>
  </w:footnote>
  <w:footnote w:type="continuationSeparator" w:id="0">
    <w:p w14:paraId="3D5049CE" w14:textId="77777777" w:rsidR="00526B26" w:rsidRDefault="00526B26">
      <w:pPr>
        <w:spacing w:after="0" w:line="240" w:lineRule="auto"/>
      </w:pPr>
      <w:r>
        <w:continuationSeparator/>
      </w:r>
    </w:p>
  </w:footnote>
  <w:footnote w:id="1">
    <w:p w14:paraId="0AE8DF10" w14:textId="77777777" w:rsidR="00B37FE2" w:rsidRDefault="00B66652">
      <w:pPr>
        <w:pBdr>
          <w:top w:val="nil"/>
          <w:left w:val="nil"/>
          <w:bottom w:val="nil"/>
          <w:right w:val="nil"/>
          <w:between w:val="nil"/>
        </w:pBdr>
        <w:spacing w:after="0" w:line="240" w:lineRule="auto"/>
        <w:rPr>
          <w:color w:val="000000"/>
          <w:sz w:val="20"/>
          <w:szCs w:val="20"/>
        </w:rPr>
      </w:pPr>
      <w:bookmarkStart w:id="10" w:name="_heading=h.3dy6vkm" w:colFirst="0" w:colLast="0"/>
      <w:bookmarkEnd w:id="10"/>
      <w:r>
        <w:rPr>
          <w:vertAlign w:val="superscript"/>
        </w:rPr>
        <w:footnoteRef/>
      </w:r>
      <w:r>
        <w:rPr>
          <w:color w:val="000000"/>
          <w:sz w:val="20"/>
          <w:szCs w:val="20"/>
        </w:rPr>
        <w:t xml:space="preserve"> Ustawa z dnia 13 kwietnia 2022r. o szczególnych rozwiązaniach w zakresie przeciwdziałania wspieraniu agresji na Ukrainę oraz służących ochronie bezpieczeństwa narodowego</w:t>
      </w:r>
    </w:p>
  </w:footnote>
  <w:footnote w:id="2">
    <w:p w14:paraId="22C20FC7" w14:textId="77777777" w:rsidR="00B37FE2" w:rsidRDefault="00B66652">
      <w:pPr>
        <w:pBdr>
          <w:top w:val="nil"/>
          <w:left w:val="nil"/>
          <w:bottom w:val="nil"/>
          <w:right w:val="nil"/>
          <w:between w:val="nil"/>
        </w:pBdr>
        <w:spacing w:after="0" w:line="240" w:lineRule="auto"/>
        <w:ind w:left="284" w:hanging="284"/>
        <w:jc w:val="both"/>
        <w:rPr>
          <w:rFonts w:ascii="Times New Roman" w:eastAsia="Times New Roman" w:hAnsi="Times New Roman" w:cs="Times New Roman"/>
          <w:i/>
          <w:color w:val="000000"/>
          <w:sz w:val="16"/>
          <w:szCs w:val="16"/>
        </w:rPr>
      </w:pPr>
      <w:r>
        <w:rPr>
          <w:vertAlign w:val="superscript"/>
        </w:rPr>
        <w:footnoteRef/>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b/>
          <w:i/>
          <w:color w:val="000000"/>
          <w:sz w:val="16"/>
          <w:szCs w:val="16"/>
        </w:rPr>
        <w:t>Wyjaśnienie:</w:t>
      </w:r>
      <w:r>
        <w:rPr>
          <w:rFonts w:ascii="Times New Roman" w:eastAsia="Times New Roman" w:hAnsi="Times New Roman" w:cs="Times New Roman"/>
          <w:i/>
          <w:color w:val="000000"/>
          <w:sz w:val="16"/>
          <w:szCs w:val="16"/>
        </w:rPr>
        <w:t xml:space="preserve"> skorzystanie z prawa do sprostowania nie może skutkować zmianą wyniku postępowania</w:t>
      </w:r>
      <w:r>
        <w:rPr>
          <w:rFonts w:ascii="Times New Roman" w:eastAsia="Times New Roman" w:hAnsi="Times New Roman" w:cs="Times New Roman"/>
          <w:i/>
          <w:color w:val="000000"/>
          <w:sz w:val="16"/>
          <w:szCs w:val="16"/>
        </w:rPr>
        <w:br/>
        <w:t>o udzielenie zamówienia publicznego ani zmianą postanowień umowy w zakresie niezgodnym z wytycznymi dotyczącymi kwalifikowalności wydatków na lata 2021-2027 wydanymi przez Ministra właściwego do spraw Funduszy i Polityki Regionalnej.</w:t>
      </w:r>
    </w:p>
  </w:footnote>
  <w:footnote w:id="3">
    <w:p w14:paraId="09E40A28" w14:textId="77777777" w:rsidR="00B37FE2" w:rsidRDefault="00B66652">
      <w:pPr>
        <w:pBdr>
          <w:top w:val="nil"/>
          <w:left w:val="nil"/>
          <w:bottom w:val="nil"/>
          <w:right w:val="nil"/>
          <w:between w:val="nil"/>
        </w:pBdr>
        <w:spacing w:after="0" w:line="240" w:lineRule="auto"/>
        <w:ind w:left="284" w:hanging="284"/>
        <w:jc w:val="both"/>
        <w:rPr>
          <w:color w:val="000000"/>
          <w:sz w:val="20"/>
          <w:szCs w:val="20"/>
        </w:rPr>
      </w:pPr>
      <w:r>
        <w:rPr>
          <w:vertAlign w:val="superscript"/>
        </w:rPr>
        <w:footnoteRef/>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i/>
          <w:color w:val="000000"/>
          <w:sz w:val="16"/>
          <w:szCs w:val="16"/>
        </w:rPr>
        <w:tab/>
      </w:r>
      <w:r>
        <w:rPr>
          <w:rFonts w:ascii="Times New Roman" w:eastAsia="Times New Roman" w:hAnsi="Times New Roman" w:cs="Times New Roman"/>
          <w:b/>
          <w:i/>
          <w:color w:val="000000"/>
          <w:sz w:val="16"/>
          <w:szCs w:val="16"/>
        </w:rPr>
        <w:t>Wyjaśnienie:</w:t>
      </w:r>
      <w:r>
        <w:rPr>
          <w:rFonts w:ascii="Times New Roman" w:eastAsia="Times New Roman" w:hAnsi="Times New Roman" w:cs="Times New Roman"/>
          <w:i/>
          <w:color w:val="000000"/>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8CA1A" w14:textId="77777777" w:rsidR="00B37FE2" w:rsidRDefault="00B37FE2"/>
  <w:p w14:paraId="113E42EE" w14:textId="77777777" w:rsidR="00B37FE2" w:rsidRDefault="00B66652">
    <w:r>
      <w:rPr>
        <w:noProof/>
      </w:rPr>
      <w:drawing>
        <wp:inline distT="0" distB="0" distL="0" distR="0" wp14:anchorId="6C4F99BC" wp14:editId="44C9C073">
          <wp:extent cx="5755005" cy="420370"/>
          <wp:effectExtent l="0" t="0" r="0" b="0"/>
          <wp:docPr id="938827734" name="image1.png"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 xmlns:a="http://schemas.openxmlformats.org/drawingml/2006/main">
            <a:graphicData uri="http://schemas.openxmlformats.org/drawingml/2006/picture">
              <pic:pic xmlns:pic="http://schemas.openxmlformats.org/drawingml/2006/picture">
                <pic:nvPicPr>
                  <pic:cNvPr id="0" name="image1.png"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preferRelativeResize="0"/>
                </pic:nvPicPr>
                <pic:blipFill>
                  <a:blip r:embed="rId1"/>
                  <a:srcRect/>
                  <a:stretch>
                    <a:fillRect/>
                  </a:stretch>
                </pic:blipFill>
                <pic:spPr>
                  <a:xfrm>
                    <a:off x="0" y="0"/>
                    <a:ext cx="5755005" cy="420370"/>
                  </a:xfrm>
                  <a:prstGeom prst="rect">
                    <a:avLst/>
                  </a:prstGeom>
                  <a:ln/>
                </pic:spPr>
              </pic:pic>
            </a:graphicData>
          </a:graphic>
        </wp:inline>
      </w:drawing>
    </w:r>
  </w:p>
  <w:p w14:paraId="1C9A6520" w14:textId="77777777" w:rsidR="00B37FE2" w:rsidRDefault="00B37FE2">
    <w:pPr>
      <w:pBdr>
        <w:top w:val="nil"/>
        <w:left w:val="nil"/>
        <w:bottom w:val="nil"/>
        <w:right w:val="nil"/>
        <w:between w:val="nil"/>
      </w:pBdr>
      <w:tabs>
        <w:tab w:val="center" w:pos="4536"/>
        <w:tab w:val="right" w:pos="9072"/>
        <w:tab w:val="left" w:pos="774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09BB"/>
    <w:multiLevelType w:val="hybridMultilevel"/>
    <w:tmpl w:val="F49EF75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 w15:restartNumberingAfterBreak="0">
    <w:nsid w:val="02E4076C"/>
    <w:multiLevelType w:val="multilevel"/>
    <w:tmpl w:val="ED60356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057A27"/>
    <w:multiLevelType w:val="hybridMultilevel"/>
    <w:tmpl w:val="038E98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B4CF9"/>
    <w:multiLevelType w:val="multilevel"/>
    <w:tmpl w:val="54B89FE0"/>
    <w:lvl w:ilvl="0">
      <w:start w:val="1"/>
      <w:numFmt w:val="decimal"/>
      <w:lvlText w:val="%1."/>
      <w:lvlJc w:val="left"/>
      <w:pPr>
        <w:ind w:left="750" w:hanging="390"/>
      </w:pPr>
      <w:rPr>
        <w:b w:val="0"/>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1329D2"/>
    <w:multiLevelType w:val="multilevel"/>
    <w:tmpl w:val="195AF0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C486ADD"/>
    <w:multiLevelType w:val="multilevel"/>
    <w:tmpl w:val="CAB04B2E"/>
    <w:lvl w:ilvl="0">
      <w:start w:val="1"/>
      <w:numFmt w:val="decimal"/>
      <w:lvlText w:val="%1."/>
      <w:lvlJc w:val="left"/>
      <w:pPr>
        <w:ind w:left="360" w:hanging="360"/>
      </w:pPr>
      <w:rPr>
        <w:b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710B8D"/>
    <w:multiLevelType w:val="multilevel"/>
    <w:tmpl w:val="96DCE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1B561F"/>
    <w:multiLevelType w:val="hybridMultilevel"/>
    <w:tmpl w:val="3126CE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0F36FB"/>
    <w:multiLevelType w:val="multilevel"/>
    <w:tmpl w:val="D06A049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2F4BE5"/>
    <w:multiLevelType w:val="multilevel"/>
    <w:tmpl w:val="80523780"/>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B3442CC"/>
    <w:multiLevelType w:val="multilevel"/>
    <w:tmpl w:val="87ECD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B814769"/>
    <w:multiLevelType w:val="multilevel"/>
    <w:tmpl w:val="B4E8CE6A"/>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Calibri" w:hAnsi="Times New Roman" w:cs="Times New Roman" w:hint="default"/>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A2278C"/>
    <w:multiLevelType w:val="multilevel"/>
    <w:tmpl w:val="C3845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C8010D"/>
    <w:multiLevelType w:val="multilevel"/>
    <w:tmpl w:val="FE76905C"/>
    <w:lvl w:ilvl="0">
      <w:start w:val="1"/>
      <w:numFmt w:val="decimal"/>
      <w:lvlText w:val="%1."/>
      <w:lvlJc w:val="left"/>
      <w:pPr>
        <w:ind w:left="720" w:hanging="72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3D352EA"/>
    <w:multiLevelType w:val="hybridMultilevel"/>
    <w:tmpl w:val="481CE7FA"/>
    <w:lvl w:ilvl="0" w:tplc="9C08657A">
      <w:start w:val="1"/>
      <w:numFmt w:val="decimal"/>
      <w:lvlText w:val="%1."/>
      <w:lvlJc w:val="left"/>
      <w:pPr>
        <w:ind w:left="720" w:hanging="720"/>
      </w:pPr>
      <w:rPr>
        <w:rFonts w:hint="default"/>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343648A4"/>
    <w:multiLevelType w:val="multilevel"/>
    <w:tmpl w:val="EE281D4E"/>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671580A"/>
    <w:multiLevelType w:val="multilevel"/>
    <w:tmpl w:val="84843008"/>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7" w15:restartNumberingAfterBreak="0">
    <w:nsid w:val="3FEF7292"/>
    <w:multiLevelType w:val="multilevel"/>
    <w:tmpl w:val="59046B78"/>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8" w15:restartNumberingAfterBreak="0">
    <w:nsid w:val="419D689A"/>
    <w:multiLevelType w:val="multilevel"/>
    <w:tmpl w:val="46EAEFD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623028B"/>
    <w:multiLevelType w:val="multilevel"/>
    <w:tmpl w:val="80523780"/>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85D5E75"/>
    <w:multiLevelType w:val="multilevel"/>
    <w:tmpl w:val="0686AE9E"/>
    <w:lvl w:ilvl="0">
      <w:start w:val="1"/>
      <w:numFmt w:val="decimal"/>
      <w:lvlText w:val="%1."/>
      <w:lvlJc w:val="left"/>
      <w:pPr>
        <w:ind w:left="705" w:hanging="705"/>
      </w:pPr>
      <w:rPr>
        <w:rFonts w:ascii="Times New Roman" w:eastAsia="Times New Roman" w:hAnsi="Times New Roman" w:cs="Times New Roman"/>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033526D"/>
    <w:multiLevelType w:val="multilevel"/>
    <w:tmpl w:val="B566B4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0D516C0"/>
    <w:multiLevelType w:val="multilevel"/>
    <w:tmpl w:val="EE04B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C553B32"/>
    <w:multiLevelType w:val="hybridMultilevel"/>
    <w:tmpl w:val="314EFF82"/>
    <w:lvl w:ilvl="0" w:tplc="04150017">
      <w:start w:val="1"/>
      <w:numFmt w:val="lowerLetter"/>
      <w:lvlText w:val="%1)"/>
      <w:lvlJc w:val="left"/>
      <w:pPr>
        <w:ind w:left="720" w:hanging="360"/>
      </w:pPr>
      <w:rPr>
        <w:rFonts w:hint="default"/>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8965E7A"/>
    <w:multiLevelType w:val="multilevel"/>
    <w:tmpl w:val="80523780"/>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FBA6744"/>
    <w:multiLevelType w:val="hybridMultilevel"/>
    <w:tmpl w:val="822665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30637692">
    <w:abstractNumId w:val="13"/>
  </w:num>
  <w:num w:numId="2" w16cid:durableId="1100488356">
    <w:abstractNumId w:val="5"/>
  </w:num>
  <w:num w:numId="3" w16cid:durableId="1746756919">
    <w:abstractNumId w:val="3"/>
  </w:num>
  <w:num w:numId="4" w16cid:durableId="945772292">
    <w:abstractNumId w:val="18"/>
  </w:num>
  <w:num w:numId="5" w16cid:durableId="575092763">
    <w:abstractNumId w:val="4"/>
  </w:num>
  <w:num w:numId="6" w16cid:durableId="1129081500">
    <w:abstractNumId w:val="1"/>
  </w:num>
  <w:num w:numId="7" w16cid:durableId="728262631">
    <w:abstractNumId w:val="17"/>
  </w:num>
  <w:num w:numId="8" w16cid:durableId="1915314332">
    <w:abstractNumId w:val="16"/>
  </w:num>
  <w:num w:numId="9" w16cid:durableId="1006782383">
    <w:abstractNumId w:val="15"/>
  </w:num>
  <w:num w:numId="10" w16cid:durableId="1040975970">
    <w:abstractNumId w:val="21"/>
  </w:num>
  <w:num w:numId="11" w16cid:durableId="1640304315">
    <w:abstractNumId w:val="20"/>
  </w:num>
  <w:num w:numId="12" w16cid:durableId="1863008053">
    <w:abstractNumId w:val="11"/>
  </w:num>
  <w:num w:numId="13" w16cid:durableId="2103914341">
    <w:abstractNumId w:val="14"/>
  </w:num>
  <w:num w:numId="14" w16cid:durableId="890651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27000749">
    <w:abstractNumId w:val="7"/>
  </w:num>
  <w:num w:numId="16" w16cid:durableId="1290623473">
    <w:abstractNumId w:val="24"/>
  </w:num>
  <w:num w:numId="17" w16cid:durableId="558055531">
    <w:abstractNumId w:val="2"/>
  </w:num>
  <w:num w:numId="18" w16cid:durableId="328141908">
    <w:abstractNumId w:val="9"/>
  </w:num>
  <w:num w:numId="19" w16cid:durableId="1167794020">
    <w:abstractNumId w:val="19"/>
  </w:num>
  <w:num w:numId="20" w16cid:durableId="308676743">
    <w:abstractNumId w:val="25"/>
  </w:num>
  <w:num w:numId="21" w16cid:durableId="680618564">
    <w:abstractNumId w:val="23"/>
  </w:num>
  <w:num w:numId="22" w16cid:durableId="1391925245">
    <w:abstractNumId w:val="0"/>
  </w:num>
  <w:num w:numId="23" w16cid:durableId="2210193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258595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316718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252661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4862501">
    <w:abstractNumId w:val="12"/>
  </w:num>
  <w:num w:numId="28" w16cid:durableId="640185303">
    <w:abstractNumId w:val="10"/>
  </w:num>
  <w:num w:numId="29" w16cid:durableId="873233426">
    <w:abstractNumId w:val="22"/>
  </w:num>
  <w:num w:numId="30" w16cid:durableId="10463693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FE2"/>
    <w:rsid w:val="0000351F"/>
    <w:rsid w:val="000050D9"/>
    <w:rsid w:val="00005E8E"/>
    <w:rsid w:val="00010D2B"/>
    <w:rsid w:val="00011228"/>
    <w:rsid w:val="000127FF"/>
    <w:rsid w:val="000140C8"/>
    <w:rsid w:val="00015AB2"/>
    <w:rsid w:val="00024537"/>
    <w:rsid w:val="000254D6"/>
    <w:rsid w:val="0002623C"/>
    <w:rsid w:val="0003470D"/>
    <w:rsid w:val="00035605"/>
    <w:rsid w:val="00035E53"/>
    <w:rsid w:val="00041818"/>
    <w:rsid w:val="00042AED"/>
    <w:rsid w:val="000460E5"/>
    <w:rsid w:val="0004639E"/>
    <w:rsid w:val="00050A5E"/>
    <w:rsid w:val="000523EE"/>
    <w:rsid w:val="00053C1F"/>
    <w:rsid w:val="00053E48"/>
    <w:rsid w:val="00053F89"/>
    <w:rsid w:val="00062968"/>
    <w:rsid w:val="00063C73"/>
    <w:rsid w:val="00064C10"/>
    <w:rsid w:val="00065476"/>
    <w:rsid w:val="00070968"/>
    <w:rsid w:val="00070975"/>
    <w:rsid w:val="00070A79"/>
    <w:rsid w:val="00072A9E"/>
    <w:rsid w:val="00073506"/>
    <w:rsid w:val="000739F4"/>
    <w:rsid w:val="000752A8"/>
    <w:rsid w:val="000761F0"/>
    <w:rsid w:val="00080CB4"/>
    <w:rsid w:val="00081D9F"/>
    <w:rsid w:val="00082FA4"/>
    <w:rsid w:val="00086897"/>
    <w:rsid w:val="00086D63"/>
    <w:rsid w:val="00090553"/>
    <w:rsid w:val="00092C11"/>
    <w:rsid w:val="00093FFD"/>
    <w:rsid w:val="00094CFD"/>
    <w:rsid w:val="00094E1C"/>
    <w:rsid w:val="000A1401"/>
    <w:rsid w:val="000A1AAE"/>
    <w:rsid w:val="000B404B"/>
    <w:rsid w:val="000B4153"/>
    <w:rsid w:val="000B6290"/>
    <w:rsid w:val="000C2629"/>
    <w:rsid w:val="000C5962"/>
    <w:rsid w:val="000C5C91"/>
    <w:rsid w:val="000C7D25"/>
    <w:rsid w:val="000D34FC"/>
    <w:rsid w:val="000E1733"/>
    <w:rsid w:val="000E6A97"/>
    <w:rsid w:val="000F3009"/>
    <w:rsid w:val="000F3359"/>
    <w:rsid w:val="000F33B1"/>
    <w:rsid w:val="000F3422"/>
    <w:rsid w:val="000F6CF9"/>
    <w:rsid w:val="000F73ED"/>
    <w:rsid w:val="000F79CD"/>
    <w:rsid w:val="000F7E3D"/>
    <w:rsid w:val="00100720"/>
    <w:rsid w:val="00101AE9"/>
    <w:rsid w:val="00103616"/>
    <w:rsid w:val="00104401"/>
    <w:rsid w:val="00105313"/>
    <w:rsid w:val="00105570"/>
    <w:rsid w:val="00107108"/>
    <w:rsid w:val="00111E8C"/>
    <w:rsid w:val="001120A1"/>
    <w:rsid w:val="001134F2"/>
    <w:rsid w:val="00117D06"/>
    <w:rsid w:val="0012151D"/>
    <w:rsid w:val="001258A8"/>
    <w:rsid w:val="00125DBC"/>
    <w:rsid w:val="00131C15"/>
    <w:rsid w:val="00133147"/>
    <w:rsid w:val="00134D94"/>
    <w:rsid w:val="001352F9"/>
    <w:rsid w:val="0013634F"/>
    <w:rsid w:val="00140AC6"/>
    <w:rsid w:val="00143284"/>
    <w:rsid w:val="00143CF6"/>
    <w:rsid w:val="00146714"/>
    <w:rsid w:val="00150A8C"/>
    <w:rsid w:val="001603CB"/>
    <w:rsid w:val="00161724"/>
    <w:rsid w:val="00172465"/>
    <w:rsid w:val="0017448E"/>
    <w:rsid w:val="00175AE9"/>
    <w:rsid w:val="00177DE9"/>
    <w:rsid w:val="00181621"/>
    <w:rsid w:val="00182DFD"/>
    <w:rsid w:val="001870EE"/>
    <w:rsid w:val="00194459"/>
    <w:rsid w:val="001969A9"/>
    <w:rsid w:val="001A1116"/>
    <w:rsid w:val="001A2575"/>
    <w:rsid w:val="001A4096"/>
    <w:rsid w:val="001A6769"/>
    <w:rsid w:val="001B00DB"/>
    <w:rsid w:val="001B36D1"/>
    <w:rsid w:val="001B40F5"/>
    <w:rsid w:val="001B53AE"/>
    <w:rsid w:val="001B7050"/>
    <w:rsid w:val="001B726A"/>
    <w:rsid w:val="001B7370"/>
    <w:rsid w:val="001B7A5A"/>
    <w:rsid w:val="001C24B0"/>
    <w:rsid w:val="001C6CD6"/>
    <w:rsid w:val="001D17C3"/>
    <w:rsid w:val="001D21FF"/>
    <w:rsid w:val="001D72DC"/>
    <w:rsid w:val="001E2686"/>
    <w:rsid w:val="001E3043"/>
    <w:rsid w:val="001F024C"/>
    <w:rsid w:val="001F1576"/>
    <w:rsid w:val="001F223C"/>
    <w:rsid w:val="001F29EF"/>
    <w:rsid w:val="001F32E1"/>
    <w:rsid w:val="001F36A3"/>
    <w:rsid w:val="001F3AE3"/>
    <w:rsid w:val="001F4EDF"/>
    <w:rsid w:val="001F6D6D"/>
    <w:rsid w:val="002013F2"/>
    <w:rsid w:val="002026C8"/>
    <w:rsid w:val="002039B7"/>
    <w:rsid w:val="002067E7"/>
    <w:rsid w:val="002115F8"/>
    <w:rsid w:val="0021162C"/>
    <w:rsid w:val="00211E16"/>
    <w:rsid w:val="00212336"/>
    <w:rsid w:val="00213228"/>
    <w:rsid w:val="0021440B"/>
    <w:rsid w:val="00215E5D"/>
    <w:rsid w:val="0021777D"/>
    <w:rsid w:val="00224804"/>
    <w:rsid w:val="0022591A"/>
    <w:rsid w:val="00230458"/>
    <w:rsid w:val="00233632"/>
    <w:rsid w:val="00235A2A"/>
    <w:rsid w:val="00235F2E"/>
    <w:rsid w:val="00235FBF"/>
    <w:rsid w:val="00236721"/>
    <w:rsid w:val="00237F81"/>
    <w:rsid w:val="00242527"/>
    <w:rsid w:val="00242BCF"/>
    <w:rsid w:val="00250483"/>
    <w:rsid w:val="0025215E"/>
    <w:rsid w:val="00252947"/>
    <w:rsid w:val="00255487"/>
    <w:rsid w:val="0025631D"/>
    <w:rsid w:val="00260C28"/>
    <w:rsid w:val="00263298"/>
    <w:rsid w:val="00263517"/>
    <w:rsid w:val="00265E5E"/>
    <w:rsid w:val="002704BA"/>
    <w:rsid w:val="002732A6"/>
    <w:rsid w:val="00274AC4"/>
    <w:rsid w:val="00275145"/>
    <w:rsid w:val="002866FE"/>
    <w:rsid w:val="002901A4"/>
    <w:rsid w:val="00291648"/>
    <w:rsid w:val="00293400"/>
    <w:rsid w:val="0029550C"/>
    <w:rsid w:val="00295FCE"/>
    <w:rsid w:val="002A25E6"/>
    <w:rsid w:val="002A6083"/>
    <w:rsid w:val="002B184D"/>
    <w:rsid w:val="002B3D1C"/>
    <w:rsid w:val="002B4026"/>
    <w:rsid w:val="002B417E"/>
    <w:rsid w:val="002B42E8"/>
    <w:rsid w:val="002B5682"/>
    <w:rsid w:val="002C0542"/>
    <w:rsid w:val="002C1819"/>
    <w:rsid w:val="002C1C3E"/>
    <w:rsid w:val="002C33C8"/>
    <w:rsid w:val="002C38C4"/>
    <w:rsid w:val="002C7E91"/>
    <w:rsid w:val="002D3A30"/>
    <w:rsid w:val="002D3E14"/>
    <w:rsid w:val="002D5D29"/>
    <w:rsid w:val="002D663E"/>
    <w:rsid w:val="002E0277"/>
    <w:rsid w:val="002E1B90"/>
    <w:rsid w:val="002E640A"/>
    <w:rsid w:val="002E752B"/>
    <w:rsid w:val="002F0D11"/>
    <w:rsid w:val="002F5247"/>
    <w:rsid w:val="002F7849"/>
    <w:rsid w:val="00302530"/>
    <w:rsid w:val="00302A41"/>
    <w:rsid w:val="0030300C"/>
    <w:rsid w:val="003070A4"/>
    <w:rsid w:val="003101CC"/>
    <w:rsid w:val="00313ABD"/>
    <w:rsid w:val="00320A2A"/>
    <w:rsid w:val="00320C14"/>
    <w:rsid w:val="003230AD"/>
    <w:rsid w:val="00323975"/>
    <w:rsid w:val="00323F98"/>
    <w:rsid w:val="003243E3"/>
    <w:rsid w:val="00324CD8"/>
    <w:rsid w:val="00324FE4"/>
    <w:rsid w:val="00325F09"/>
    <w:rsid w:val="0032627A"/>
    <w:rsid w:val="0032789A"/>
    <w:rsid w:val="00330062"/>
    <w:rsid w:val="00336559"/>
    <w:rsid w:val="0034139E"/>
    <w:rsid w:val="00342CF7"/>
    <w:rsid w:val="00345B18"/>
    <w:rsid w:val="00350D22"/>
    <w:rsid w:val="003510F9"/>
    <w:rsid w:val="00351BA9"/>
    <w:rsid w:val="003522AF"/>
    <w:rsid w:val="00356A28"/>
    <w:rsid w:val="003625A3"/>
    <w:rsid w:val="003644A0"/>
    <w:rsid w:val="00364B6D"/>
    <w:rsid w:val="00367046"/>
    <w:rsid w:val="003671E2"/>
    <w:rsid w:val="00367E10"/>
    <w:rsid w:val="00371364"/>
    <w:rsid w:val="00372C62"/>
    <w:rsid w:val="003802F9"/>
    <w:rsid w:val="00382C97"/>
    <w:rsid w:val="00382E2A"/>
    <w:rsid w:val="003902A3"/>
    <w:rsid w:val="00391067"/>
    <w:rsid w:val="00391DDB"/>
    <w:rsid w:val="00392659"/>
    <w:rsid w:val="00395AD2"/>
    <w:rsid w:val="003A010C"/>
    <w:rsid w:val="003A0D95"/>
    <w:rsid w:val="003A10C9"/>
    <w:rsid w:val="003A450C"/>
    <w:rsid w:val="003A4784"/>
    <w:rsid w:val="003B5A45"/>
    <w:rsid w:val="003B6036"/>
    <w:rsid w:val="003B6673"/>
    <w:rsid w:val="003B743B"/>
    <w:rsid w:val="003B7791"/>
    <w:rsid w:val="003B7914"/>
    <w:rsid w:val="003B79DF"/>
    <w:rsid w:val="003C0621"/>
    <w:rsid w:val="003C0E29"/>
    <w:rsid w:val="003C2957"/>
    <w:rsid w:val="003D3576"/>
    <w:rsid w:val="003D4531"/>
    <w:rsid w:val="003D4868"/>
    <w:rsid w:val="003D62CF"/>
    <w:rsid w:val="003D65CD"/>
    <w:rsid w:val="003D7ED3"/>
    <w:rsid w:val="003E0C5E"/>
    <w:rsid w:val="003E4C5A"/>
    <w:rsid w:val="003E4D3B"/>
    <w:rsid w:val="003F19CF"/>
    <w:rsid w:val="003F51A8"/>
    <w:rsid w:val="003F77A7"/>
    <w:rsid w:val="0040142F"/>
    <w:rsid w:val="004107B2"/>
    <w:rsid w:val="004122FC"/>
    <w:rsid w:val="0041271B"/>
    <w:rsid w:val="00413DAC"/>
    <w:rsid w:val="00414EAB"/>
    <w:rsid w:val="004217FF"/>
    <w:rsid w:val="0042203C"/>
    <w:rsid w:val="004223ED"/>
    <w:rsid w:val="00422D4F"/>
    <w:rsid w:val="004267AD"/>
    <w:rsid w:val="004269A9"/>
    <w:rsid w:val="00430B03"/>
    <w:rsid w:val="0043182D"/>
    <w:rsid w:val="00432163"/>
    <w:rsid w:val="004336EB"/>
    <w:rsid w:val="0044034C"/>
    <w:rsid w:val="0044042D"/>
    <w:rsid w:val="00440FD5"/>
    <w:rsid w:val="00441138"/>
    <w:rsid w:val="00441C29"/>
    <w:rsid w:val="004521B3"/>
    <w:rsid w:val="00453670"/>
    <w:rsid w:val="0045640C"/>
    <w:rsid w:val="004579DA"/>
    <w:rsid w:val="00460166"/>
    <w:rsid w:val="004629EE"/>
    <w:rsid w:val="00466F1A"/>
    <w:rsid w:val="004670CC"/>
    <w:rsid w:val="00470639"/>
    <w:rsid w:val="00474926"/>
    <w:rsid w:val="00481628"/>
    <w:rsid w:val="00487E98"/>
    <w:rsid w:val="00490028"/>
    <w:rsid w:val="004949E4"/>
    <w:rsid w:val="004A0C36"/>
    <w:rsid w:val="004A1C72"/>
    <w:rsid w:val="004A221C"/>
    <w:rsid w:val="004A339D"/>
    <w:rsid w:val="004A3881"/>
    <w:rsid w:val="004A55E9"/>
    <w:rsid w:val="004A5802"/>
    <w:rsid w:val="004A79EE"/>
    <w:rsid w:val="004B0294"/>
    <w:rsid w:val="004B596E"/>
    <w:rsid w:val="004B5B6E"/>
    <w:rsid w:val="004B667C"/>
    <w:rsid w:val="004B69F7"/>
    <w:rsid w:val="004C1FDC"/>
    <w:rsid w:val="004C3F37"/>
    <w:rsid w:val="004C5217"/>
    <w:rsid w:val="004C71C7"/>
    <w:rsid w:val="004C7A7C"/>
    <w:rsid w:val="004D014B"/>
    <w:rsid w:val="004D11D4"/>
    <w:rsid w:val="004D321A"/>
    <w:rsid w:val="004D45DC"/>
    <w:rsid w:val="004E0536"/>
    <w:rsid w:val="004E067D"/>
    <w:rsid w:val="004E2D76"/>
    <w:rsid w:val="004E5202"/>
    <w:rsid w:val="004E54D0"/>
    <w:rsid w:val="004E5E8D"/>
    <w:rsid w:val="004F4915"/>
    <w:rsid w:val="004F6690"/>
    <w:rsid w:val="004F7D64"/>
    <w:rsid w:val="004F7E62"/>
    <w:rsid w:val="00503329"/>
    <w:rsid w:val="00503BA6"/>
    <w:rsid w:val="00504030"/>
    <w:rsid w:val="00511497"/>
    <w:rsid w:val="00512158"/>
    <w:rsid w:val="005168B9"/>
    <w:rsid w:val="00526B26"/>
    <w:rsid w:val="00530DAE"/>
    <w:rsid w:val="005367A9"/>
    <w:rsid w:val="00537EA7"/>
    <w:rsid w:val="00542259"/>
    <w:rsid w:val="00546A93"/>
    <w:rsid w:val="00550CD6"/>
    <w:rsid w:val="005546C2"/>
    <w:rsid w:val="0056148A"/>
    <w:rsid w:val="00563D5C"/>
    <w:rsid w:val="005655A1"/>
    <w:rsid w:val="005702F7"/>
    <w:rsid w:val="00573DFD"/>
    <w:rsid w:val="005741C3"/>
    <w:rsid w:val="00574316"/>
    <w:rsid w:val="00574B7F"/>
    <w:rsid w:val="00574DC0"/>
    <w:rsid w:val="0057530B"/>
    <w:rsid w:val="005762EC"/>
    <w:rsid w:val="00577402"/>
    <w:rsid w:val="005776D9"/>
    <w:rsid w:val="0058412F"/>
    <w:rsid w:val="005867D3"/>
    <w:rsid w:val="00591DC4"/>
    <w:rsid w:val="0059267C"/>
    <w:rsid w:val="00596174"/>
    <w:rsid w:val="005964E0"/>
    <w:rsid w:val="00596C4C"/>
    <w:rsid w:val="005973F7"/>
    <w:rsid w:val="005A1B26"/>
    <w:rsid w:val="005A32B5"/>
    <w:rsid w:val="005A46B4"/>
    <w:rsid w:val="005A5AB0"/>
    <w:rsid w:val="005C2487"/>
    <w:rsid w:val="005C487D"/>
    <w:rsid w:val="005D52DC"/>
    <w:rsid w:val="005E10EB"/>
    <w:rsid w:val="005E35E2"/>
    <w:rsid w:val="005E4EA1"/>
    <w:rsid w:val="005F1B44"/>
    <w:rsid w:val="005F36C5"/>
    <w:rsid w:val="005F53A2"/>
    <w:rsid w:val="00601F65"/>
    <w:rsid w:val="00604DDC"/>
    <w:rsid w:val="006056E7"/>
    <w:rsid w:val="00605F62"/>
    <w:rsid w:val="0061030D"/>
    <w:rsid w:val="00614B81"/>
    <w:rsid w:val="00614DC1"/>
    <w:rsid w:val="006157AC"/>
    <w:rsid w:val="00616790"/>
    <w:rsid w:val="00622DC6"/>
    <w:rsid w:val="006261BE"/>
    <w:rsid w:val="00626BDA"/>
    <w:rsid w:val="00636070"/>
    <w:rsid w:val="006368B7"/>
    <w:rsid w:val="00641FFE"/>
    <w:rsid w:val="00642FF3"/>
    <w:rsid w:val="00645D42"/>
    <w:rsid w:val="00651DC3"/>
    <w:rsid w:val="006527A4"/>
    <w:rsid w:val="00653ADF"/>
    <w:rsid w:val="006646CE"/>
    <w:rsid w:val="0066509F"/>
    <w:rsid w:val="00672DA0"/>
    <w:rsid w:val="00675CDB"/>
    <w:rsid w:val="0067736B"/>
    <w:rsid w:val="00677898"/>
    <w:rsid w:val="00680222"/>
    <w:rsid w:val="006831EC"/>
    <w:rsid w:val="00686F15"/>
    <w:rsid w:val="006871CC"/>
    <w:rsid w:val="00687257"/>
    <w:rsid w:val="006A0C9B"/>
    <w:rsid w:val="006A534E"/>
    <w:rsid w:val="006B2339"/>
    <w:rsid w:val="006B2A90"/>
    <w:rsid w:val="006B3916"/>
    <w:rsid w:val="006B4D39"/>
    <w:rsid w:val="006B65A7"/>
    <w:rsid w:val="006B6996"/>
    <w:rsid w:val="006B7960"/>
    <w:rsid w:val="006C03DF"/>
    <w:rsid w:val="006C0A58"/>
    <w:rsid w:val="006C2B3F"/>
    <w:rsid w:val="006C3709"/>
    <w:rsid w:val="006C795C"/>
    <w:rsid w:val="006D1432"/>
    <w:rsid w:val="006D19B7"/>
    <w:rsid w:val="006D7C69"/>
    <w:rsid w:val="006D7FB4"/>
    <w:rsid w:val="006E1406"/>
    <w:rsid w:val="006E2326"/>
    <w:rsid w:val="006E23CD"/>
    <w:rsid w:val="006E269C"/>
    <w:rsid w:val="006E30D8"/>
    <w:rsid w:val="006E7220"/>
    <w:rsid w:val="006E79FE"/>
    <w:rsid w:val="006F2467"/>
    <w:rsid w:val="006F2812"/>
    <w:rsid w:val="006F2E1F"/>
    <w:rsid w:val="006F3498"/>
    <w:rsid w:val="00705BC2"/>
    <w:rsid w:val="007104F0"/>
    <w:rsid w:val="00716BD9"/>
    <w:rsid w:val="0071719F"/>
    <w:rsid w:val="0072087E"/>
    <w:rsid w:val="007227D8"/>
    <w:rsid w:val="00724620"/>
    <w:rsid w:val="007249FF"/>
    <w:rsid w:val="00727318"/>
    <w:rsid w:val="00730CB5"/>
    <w:rsid w:val="00733572"/>
    <w:rsid w:val="00733A04"/>
    <w:rsid w:val="0073557B"/>
    <w:rsid w:val="007436D8"/>
    <w:rsid w:val="0074535E"/>
    <w:rsid w:val="00745A4B"/>
    <w:rsid w:val="00746B3F"/>
    <w:rsid w:val="00750AC2"/>
    <w:rsid w:val="0075101C"/>
    <w:rsid w:val="00751BD3"/>
    <w:rsid w:val="007529BB"/>
    <w:rsid w:val="0075460A"/>
    <w:rsid w:val="00754C2F"/>
    <w:rsid w:val="00762554"/>
    <w:rsid w:val="00765148"/>
    <w:rsid w:val="0077205B"/>
    <w:rsid w:val="00774D7B"/>
    <w:rsid w:val="007752A9"/>
    <w:rsid w:val="007769E7"/>
    <w:rsid w:val="00777332"/>
    <w:rsid w:val="00777DAB"/>
    <w:rsid w:val="00785FEF"/>
    <w:rsid w:val="007865F9"/>
    <w:rsid w:val="007913F9"/>
    <w:rsid w:val="00792C99"/>
    <w:rsid w:val="007A1239"/>
    <w:rsid w:val="007A22FA"/>
    <w:rsid w:val="007A2E8E"/>
    <w:rsid w:val="007A43FA"/>
    <w:rsid w:val="007A6422"/>
    <w:rsid w:val="007B02C4"/>
    <w:rsid w:val="007B4927"/>
    <w:rsid w:val="007B7189"/>
    <w:rsid w:val="007B7E9E"/>
    <w:rsid w:val="007C01A1"/>
    <w:rsid w:val="007C0432"/>
    <w:rsid w:val="007C6A32"/>
    <w:rsid w:val="007C7900"/>
    <w:rsid w:val="007D14D0"/>
    <w:rsid w:val="007D45F8"/>
    <w:rsid w:val="007D6CF1"/>
    <w:rsid w:val="007E3566"/>
    <w:rsid w:val="007E764F"/>
    <w:rsid w:val="007F1ED8"/>
    <w:rsid w:val="007F3719"/>
    <w:rsid w:val="007F4D90"/>
    <w:rsid w:val="007F614B"/>
    <w:rsid w:val="007F6A8D"/>
    <w:rsid w:val="00801FCA"/>
    <w:rsid w:val="0080284B"/>
    <w:rsid w:val="00805B3D"/>
    <w:rsid w:val="00815D0C"/>
    <w:rsid w:val="00817182"/>
    <w:rsid w:val="00820F9C"/>
    <w:rsid w:val="00823097"/>
    <w:rsid w:val="00824412"/>
    <w:rsid w:val="008249EE"/>
    <w:rsid w:val="00824D2F"/>
    <w:rsid w:val="00831BCF"/>
    <w:rsid w:val="00831C3D"/>
    <w:rsid w:val="008320EA"/>
    <w:rsid w:val="00832ACE"/>
    <w:rsid w:val="00840554"/>
    <w:rsid w:val="0084134F"/>
    <w:rsid w:val="00843A8E"/>
    <w:rsid w:val="008449A2"/>
    <w:rsid w:val="0085040E"/>
    <w:rsid w:val="00850D72"/>
    <w:rsid w:val="00851290"/>
    <w:rsid w:val="008515B7"/>
    <w:rsid w:val="00853866"/>
    <w:rsid w:val="00854782"/>
    <w:rsid w:val="008547E9"/>
    <w:rsid w:val="008621C0"/>
    <w:rsid w:val="008621EF"/>
    <w:rsid w:val="00864587"/>
    <w:rsid w:val="00865A14"/>
    <w:rsid w:val="008761E4"/>
    <w:rsid w:val="00882B9E"/>
    <w:rsid w:val="00883AA3"/>
    <w:rsid w:val="008875C2"/>
    <w:rsid w:val="00893476"/>
    <w:rsid w:val="008957EE"/>
    <w:rsid w:val="00896832"/>
    <w:rsid w:val="00896A3D"/>
    <w:rsid w:val="00897F52"/>
    <w:rsid w:val="008A0226"/>
    <w:rsid w:val="008A26A9"/>
    <w:rsid w:val="008A3C28"/>
    <w:rsid w:val="008A5EF2"/>
    <w:rsid w:val="008A74E8"/>
    <w:rsid w:val="008B014F"/>
    <w:rsid w:val="008B1442"/>
    <w:rsid w:val="008B21A7"/>
    <w:rsid w:val="008B44F9"/>
    <w:rsid w:val="008C7906"/>
    <w:rsid w:val="008D6770"/>
    <w:rsid w:val="008E17B2"/>
    <w:rsid w:val="008E1A1E"/>
    <w:rsid w:val="008E35BC"/>
    <w:rsid w:val="008E4F2C"/>
    <w:rsid w:val="008E7EFE"/>
    <w:rsid w:val="008F2D07"/>
    <w:rsid w:val="008F4894"/>
    <w:rsid w:val="008F6A5A"/>
    <w:rsid w:val="008F7C6A"/>
    <w:rsid w:val="00902813"/>
    <w:rsid w:val="00902BD2"/>
    <w:rsid w:val="009049FC"/>
    <w:rsid w:val="00905FA2"/>
    <w:rsid w:val="00906520"/>
    <w:rsid w:val="0091141F"/>
    <w:rsid w:val="009118E0"/>
    <w:rsid w:val="00913F5D"/>
    <w:rsid w:val="00915C11"/>
    <w:rsid w:val="00923FAC"/>
    <w:rsid w:val="00926281"/>
    <w:rsid w:val="00927D4F"/>
    <w:rsid w:val="00930F17"/>
    <w:rsid w:val="009335A5"/>
    <w:rsid w:val="00935852"/>
    <w:rsid w:val="00935CBB"/>
    <w:rsid w:val="00936106"/>
    <w:rsid w:val="00936B0E"/>
    <w:rsid w:val="00940133"/>
    <w:rsid w:val="00941EA7"/>
    <w:rsid w:val="009508FD"/>
    <w:rsid w:val="00951344"/>
    <w:rsid w:val="0095196A"/>
    <w:rsid w:val="00952894"/>
    <w:rsid w:val="00953922"/>
    <w:rsid w:val="009565EE"/>
    <w:rsid w:val="00956776"/>
    <w:rsid w:val="00962845"/>
    <w:rsid w:val="00962DF9"/>
    <w:rsid w:val="0096358F"/>
    <w:rsid w:val="009644FB"/>
    <w:rsid w:val="00964D43"/>
    <w:rsid w:val="0096513E"/>
    <w:rsid w:val="0096612E"/>
    <w:rsid w:val="00966133"/>
    <w:rsid w:val="0097120A"/>
    <w:rsid w:val="00974FA4"/>
    <w:rsid w:val="00975015"/>
    <w:rsid w:val="00977233"/>
    <w:rsid w:val="00980561"/>
    <w:rsid w:val="0098230E"/>
    <w:rsid w:val="009923BC"/>
    <w:rsid w:val="0099256E"/>
    <w:rsid w:val="00995A2B"/>
    <w:rsid w:val="00996711"/>
    <w:rsid w:val="009A3E7C"/>
    <w:rsid w:val="009A4A1C"/>
    <w:rsid w:val="009A4A8B"/>
    <w:rsid w:val="009A56C2"/>
    <w:rsid w:val="009A5F8D"/>
    <w:rsid w:val="009B189A"/>
    <w:rsid w:val="009B35BE"/>
    <w:rsid w:val="009B5DD0"/>
    <w:rsid w:val="009B5F81"/>
    <w:rsid w:val="009C1EF7"/>
    <w:rsid w:val="009C6489"/>
    <w:rsid w:val="009C6F38"/>
    <w:rsid w:val="009D0F59"/>
    <w:rsid w:val="009D23F7"/>
    <w:rsid w:val="009D468A"/>
    <w:rsid w:val="009E0983"/>
    <w:rsid w:val="009E40FE"/>
    <w:rsid w:val="009E5822"/>
    <w:rsid w:val="009E5E32"/>
    <w:rsid w:val="009E6BC8"/>
    <w:rsid w:val="009F2AD2"/>
    <w:rsid w:val="00A004AF"/>
    <w:rsid w:val="00A00852"/>
    <w:rsid w:val="00A00EA1"/>
    <w:rsid w:val="00A07277"/>
    <w:rsid w:val="00A109F2"/>
    <w:rsid w:val="00A111F1"/>
    <w:rsid w:val="00A128D1"/>
    <w:rsid w:val="00A13C79"/>
    <w:rsid w:val="00A26E7A"/>
    <w:rsid w:val="00A27BED"/>
    <w:rsid w:val="00A31285"/>
    <w:rsid w:val="00A32DD4"/>
    <w:rsid w:val="00A32F57"/>
    <w:rsid w:val="00A33B5E"/>
    <w:rsid w:val="00A34AE6"/>
    <w:rsid w:val="00A35577"/>
    <w:rsid w:val="00A3768C"/>
    <w:rsid w:val="00A40A33"/>
    <w:rsid w:val="00A43DB9"/>
    <w:rsid w:val="00A451D0"/>
    <w:rsid w:val="00A47EB8"/>
    <w:rsid w:val="00A52E3D"/>
    <w:rsid w:val="00A53A4D"/>
    <w:rsid w:val="00A54476"/>
    <w:rsid w:val="00A5764A"/>
    <w:rsid w:val="00A65C9B"/>
    <w:rsid w:val="00A67019"/>
    <w:rsid w:val="00A72652"/>
    <w:rsid w:val="00A727DE"/>
    <w:rsid w:val="00A742E4"/>
    <w:rsid w:val="00A76310"/>
    <w:rsid w:val="00A76ABA"/>
    <w:rsid w:val="00A80621"/>
    <w:rsid w:val="00A87C79"/>
    <w:rsid w:val="00A9011A"/>
    <w:rsid w:val="00A91715"/>
    <w:rsid w:val="00A93473"/>
    <w:rsid w:val="00A94CCB"/>
    <w:rsid w:val="00AA2760"/>
    <w:rsid w:val="00AA5984"/>
    <w:rsid w:val="00AA7563"/>
    <w:rsid w:val="00AA781A"/>
    <w:rsid w:val="00AA784C"/>
    <w:rsid w:val="00AB1676"/>
    <w:rsid w:val="00AB3C47"/>
    <w:rsid w:val="00AB414B"/>
    <w:rsid w:val="00AC319B"/>
    <w:rsid w:val="00AC613F"/>
    <w:rsid w:val="00AD0D24"/>
    <w:rsid w:val="00AD130C"/>
    <w:rsid w:val="00AD133D"/>
    <w:rsid w:val="00AD1C67"/>
    <w:rsid w:val="00AD28D3"/>
    <w:rsid w:val="00AD5A09"/>
    <w:rsid w:val="00AD6584"/>
    <w:rsid w:val="00AD7809"/>
    <w:rsid w:val="00AD7B69"/>
    <w:rsid w:val="00AE3B1C"/>
    <w:rsid w:val="00AE7F62"/>
    <w:rsid w:val="00AF09E9"/>
    <w:rsid w:val="00B003B1"/>
    <w:rsid w:val="00B020DF"/>
    <w:rsid w:val="00B110DF"/>
    <w:rsid w:val="00B1188A"/>
    <w:rsid w:val="00B1322B"/>
    <w:rsid w:val="00B1516E"/>
    <w:rsid w:val="00B20A57"/>
    <w:rsid w:val="00B20EE5"/>
    <w:rsid w:val="00B22F63"/>
    <w:rsid w:val="00B2301C"/>
    <w:rsid w:val="00B264E5"/>
    <w:rsid w:val="00B340A2"/>
    <w:rsid w:val="00B347CC"/>
    <w:rsid w:val="00B3569A"/>
    <w:rsid w:val="00B35740"/>
    <w:rsid w:val="00B35B26"/>
    <w:rsid w:val="00B3617A"/>
    <w:rsid w:val="00B37FE2"/>
    <w:rsid w:val="00B401F3"/>
    <w:rsid w:val="00B45E27"/>
    <w:rsid w:val="00B50BAB"/>
    <w:rsid w:val="00B50DE4"/>
    <w:rsid w:val="00B518DD"/>
    <w:rsid w:val="00B57B5B"/>
    <w:rsid w:val="00B606C4"/>
    <w:rsid w:val="00B61F45"/>
    <w:rsid w:val="00B62A97"/>
    <w:rsid w:val="00B63992"/>
    <w:rsid w:val="00B66652"/>
    <w:rsid w:val="00B6699D"/>
    <w:rsid w:val="00B674DC"/>
    <w:rsid w:val="00B70003"/>
    <w:rsid w:val="00B70A2F"/>
    <w:rsid w:val="00B710BB"/>
    <w:rsid w:val="00B7134F"/>
    <w:rsid w:val="00B71F79"/>
    <w:rsid w:val="00B82E75"/>
    <w:rsid w:val="00B84031"/>
    <w:rsid w:val="00B84089"/>
    <w:rsid w:val="00B854EE"/>
    <w:rsid w:val="00B96674"/>
    <w:rsid w:val="00B96B12"/>
    <w:rsid w:val="00BA0DA1"/>
    <w:rsid w:val="00BA2A8E"/>
    <w:rsid w:val="00BA76A4"/>
    <w:rsid w:val="00BB28B7"/>
    <w:rsid w:val="00BC0A95"/>
    <w:rsid w:val="00BC4927"/>
    <w:rsid w:val="00BC4A38"/>
    <w:rsid w:val="00BC4FC1"/>
    <w:rsid w:val="00BC65FC"/>
    <w:rsid w:val="00BD4193"/>
    <w:rsid w:val="00BD5B3D"/>
    <w:rsid w:val="00BE032F"/>
    <w:rsid w:val="00BE11BD"/>
    <w:rsid w:val="00BE26C8"/>
    <w:rsid w:val="00BE46C6"/>
    <w:rsid w:val="00BF1871"/>
    <w:rsid w:val="00BF39AB"/>
    <w:rsid w:val="00BF3EFC"/>
    <w:rsid w:val="00BF517D"/>
    <w:rsid w:val="00BF7836"/>
    <w:rsid w:val="00BF7E12"/>
    <w:rsid w:val="00C032C6"/>
    <w:rsid w:val="00C053C4"/>
    <w:rsid w:val="00C05E27"/>
    <w:rsid w:val="00C060BF"/>
    <w:rsid w:val="00C068A3"/>
    <w:rsid w:val="00C126F7"/>
    <w:rsid w:val="00C12EFA"/>
    <w:rsid w:val="00C132C3"/>
    <w:rsid w:val="00C138E1"/>
    <w:rsid w:val="00C208D8"/>
    <w:rsid w:val="00C22982"/>
    <w:rsid w:val="00C229D8"/>
    <w:rsid w:val="00C241A4"/>
    <w:rsid w:val="00C25176"/>
    <w:rsid w:val="00C25699"/>
    <w:rsid w:val="00C279ED"/>
    <w:rsid w:val="00C308A2"/>
    <w:rsid w:val="00C31D15"/>
    <w:rsid w:val="00C32700"/>
    <w:rsid w:val="00C32D39"/>
    <w:rsid w:val="00C34707"/>
    <w:rsid w:val="00C351EC"/>
    <w:rsid w:val="00C42012"/>
    <w:rsid w:val="00C42331"/>
    <w:rsid w:val="00C431AF"/>
    <w:rsid w:val="00C5075D"/>
    <w:rsid w:val="00C5540E"/>
    <w:rsid w:val="00C56140"/>
    <w:rsid w:val="00C6057D"/>
    <w:rsid w:val="00C6257C"/>
    <w:rsid w:val="00C65E93"/>
    <w:rsid w:val="00C73D99"/>
    <w:rsid w:val="00C7441E"/>
    <w:rsid w:val="00C75DB2"/>
    <w:rsid w:val="00C7640C"/>
    <w:rsid w:val="00C7691B"/>
    <w:rsid w:val="00C77EA6"/>
    <w:rsid w:val="00C80004"/>
    <w:rsid w:val="00C82D1B"/>
    <w:rsid w:val="00C83E19"/>
    <w:rsid w:val="00C91868"/>
    <w:rsid w:val="00C94F19"/>
    <w:rsid w:val="00C9717B"/>
    <w:rsid w:val="00CA4D97"/>
    <w:rsid w:val="00CB0693"/>
    <w:rsid w:val="00CB26F9"/>
    <w:rsid w:val="00CB6626"/>
    <w:rsid w:val="00CD19C9"/>
    <w:rsid w:val="00CD2DEC"/>
    <w:rsid w:val="00CD40C8"/>
    <w:rsid w:val="00CD53A0"/>
    <w:rsid w:val="00CE2D6F"/>
    <w:rsid w:val="00CE6A79"/>
    <w:rsid w:val="00CE7970"/>
    <w:rsid w:val="00CE7EFA"/>
    <w:rsid w:val="00CF15FE"/>
    <w:rsid w:val="00CF1B00"/>
    <w:rsid w:val="00CF487E"/>
    <w:rsid w:val="00D008E1"/>
    <w:rsid w:val="00D00A7C"/>
    <w:rsid w:val="00D01FC7"/>
    <w:rsid w:val="00D02DFE"/>
    <w:rsid w:val="00D05735"/>
    <w:rsid w:val="00D124D0"/>
    <w:rsid w:val="00D1377D"/>
    <w:rsid w:val="00D143D1"/>
    <w:rsid w:val="00D150DF"/>
    <w:rsid w:val="00D150E3"/>
    <w:rsid w:val="00D17B0D"/>
    <w:rsid w:val="00D205FF"/>
    <w:rsid w:val="00D21442"/>
    <w:rsid w:val="00D214E0"/>
    <w:rsid w:val="00D21AF7"/>
    <w:rsid w:val="00D22759"/>
    <w:rsid w:val="00D256DF"/>
    <w:rsid w:val="00D30320"/>
    <w:rsid w:val="00D3449C"/>
    <w:rsid w:val="00D41036"/>
    <w:rsid w:val="00D41B51"/>
    <w:rsid w:val="00D4314E"/>
    <w:rsid w:val="00D43DF9"/>
    <w:rsid w:val="00D454EA"/>
    <w:rsid w:val="00D50040"/>
    <w:rsid w:val="00D51634"/>
    <w:rsid w:val="00D5575F"/>
    <w:rsid w:val="00D56A76"/>
    <w:rsid w:val="00D577E2"/>
    <w:rsid w:val="00D63D8F"/>
    <w:rsid w:val="00D65716"/>
    <w:rsid w:val="00D659C9"/>
    <w:rsid w:val="00D705CC"/>
    <w:rsid w:val="00D7232C"/>
    <w:rsid w:val="00D81F6B"/>
    <w:rsid w:val="00D821B4"/>
    <w:rsid w:val="00D941AE"/>
    <w:rsid w:val="00D97111"/>
    <w:rsid w:val="00DB49A9"/>
    <w:rsid w:val="00DB4F23"/>
    <w:rsid w:val="00DB5630"/>
    <w:rsid w:val="00DB6FC4"/>
    <w:rsid w:val="00DC023E"/>
    <w:rsid w:val="00DC5A02"/>
    <w:rsid w:val="00DC6886"/>
    <w:rsid w:val="00DC69B2"/>
    <w:rsid w:val="00DD062D"/>
    <w:rsid w:val="00DD46FB"/>
    <w:rsid w:val="00DD47E4"/>
    <w:rsid w:val="00DD4DA4"/>
    <w:rsid w:val="00DD713C"/>
    <w:rsid w:val="00DD7E51"/>
    <w:rsid w:val="00DE137B"/>
    <w:rsid w:val="00DE1529"/>
    <w:rsid w:val="00DE3B90"/>
    <w:rsid w:val="00DE5087"/>
    <w:rsid w:val="00DE565D"/>
    <w:rsid w:val="00DE574C"/>
    <w:rsid w:val="00DF060E"/>
    <w:rsid w:val="00DF1101"/>
    <w:rsid w:val="00DF4547"/>
    <w:rsid w:val="00DF5438"/>
    <w:rsid w:val="00E01B6B"/>
    <w:rsid w:val="00E049AE"/>
    <w:rsid w:val="00E070F2"/>
    <w:rsid w:val="00E07B27"/>
    <w:rsid w:val="00E07C68"/>
    <w:rsid w:val="00E107D6"/>
    <w:rsid w:val="00E1279D"/>
    <w:rsid w:val="00E12942"/>
    <w:rsid w:val="00E13F03"/>
    <w:rsid w:val="00E15425"/>
    <w:rsid w:val="00E1770B"/>
    <w:rsid w:val="00E178A9"/>
    <w:rsid w:val="00E20658"/>
    <w:rsid w:val="00E24436"/>
    <w:rsid w:val="00E2759E"/>
    <w:rsid w:val="00E27660"/>
    <w:rsid w:val="00E30DBC"/>
    <w:rsid w:val="00E315B5"/>
    <w:rsid w:val="00E32554"/>
    <w:rsid w:val="00E35853"/>
    <w:rsid w:val="00E36114"/>
    <w:rsid w:val="00E362BE"/>
    <w:rsid w:val="00E37D82"/>
    <w:rsid w:val="00E41672"/>
    <w:rsid w:val="00E42B96"/>
    <w:rsid w:val="00E43C1C"/>
    <w:rsid w:val="00E44587"/>
    <w:rsid w:val="00E448CD"/>
    <w:rsid w:val="00E473E5"/>
    <w:rsid w:val="00E50540"/>
    <w:rsid w:val="00E5138E"/>
    <w:rsid w:val="00E547D8"/>
    <w:rsid w:val="00E60A98"/>
    <w:rsid w:val="00E61E15"/>
    <w:rsid w:val="00E620B0"/>
    <w:rsid w:val="00E63B93"/>
    <w:rsid w:val="00E6407F"/>
    <w:rsid w:val="00E70C33"/>
    <w:rsid w:val="00E74BCE"/>
    <w:rsid w:val="00E83B2A"/>
    <w:rsid w:val="00E845A8"/>
    <w:rsid w:val="00E855E0"/>
    <w:rsid w:val="00E859FC"/>
    <w:rsid w:val="00E86AEC"/>
    <w:rsid w:val="00E91B21"/>
    <w:rsid w:val="00EA1B01"/>
    <w:rsid w:val="00EA3157"/>
    <w:rsid w:val="00EB19D0"/>
    <w:rsid w:val="00EB307D"/>
    <w:rsid w:val="00EB372B"/>
    <w:rsid w:val="00EB5733"/>
    <w:rsid w:val="00EC1576"/>
    <w:rsid w:val="00EC4C0F"/>
    <w:rsid w:val="00EC7C4B"/>
    <w:rsid w:val="00ED3B6E"/>
    <w:rsid w:val="00ED4946"/>
    <w:rsid w:val="00ED7443"/>
    <w:rsid w:val="00EE0B18"/>
    <w:rsid w:val="00EE439D"/>
    <w:rsid w:val="00EE56AE"/>
    <w:rsid w:val="00EE7ED1"/>
    <w:rsid w:val="00EF257B"/>
    <w:rsid w:val="00EF31BC"/>
    <w:rsid w:val="00EF4D92"/>
    <w:rsid w:val="00EF7802"/>
    <w:rsid w:val="00F00782"/>
    <w:rsid w:val="00F00F65"/>
    <w:rsid w:val="00F05C67"/>
    <w:rsid w:val="00F07B21"/>
    <w:rsid w:val="00F12708"/>
    <w:rsid w:val="00F16F38"/>
    <w:rsid w:val="00F17D22"/>
    <w:rsid w:val="00F201FE"/>
    <w:rsid w:val="00F21355"/>
    <w:rsid w:val="00F241FE"/>
    <w:rsid w:val="00F253D1"/>
    <w:rsid w:val="00F2572A"/>
    <w:rsid w:val="00F34EF5"/>
    <w:rsid w:val="00F3527F"/>
    <w:rsid w:val="00F42940"/>
    <w:rsid w:val="00F44217"/>
    <w:rsid w:val="00F468D2"/>
    <w:rsid w:val="00F469AD"/>
    <w:rsid w:val="00F51792"/>
    <w:rsid w:val="00F5332E"/>
    <w:rsid w:val="00F54565"/>
    <w:rsid w:val="00F55E54"/>
    <w:rsid w:val="00F6035C"/>
    <w:rsid w:val="00F61846"/>
    <w:rsid w:val="00F6353C"/>
    <w:rsid w:val="00F64DE9"/>
    <w:rsid w:val="00F6608D"/>
    <w:rsid w:val="00F7270C"/>
    <w:rsid w:val="00F75D26"/>
    <w:rsid w:val="00F802DB"/>
    <w:rsid w:val="00F80364"/>
    <w:rsid w:val="00F83627"/>
    <w:rsid w:val="00F8445E"/>
    <w:rsid w:val="00F86E91"/>
    <w:rsid w:val="00F87151"/>
    <w:rsid w:val="00F87592"/>
    <w:rsid w:val="00F91097"/>
    <w:rsid w:val="00F91550"/>
    <w:rsid w:val="00F94E85"/>
    <w:rsid w:val="00F975C4"/>
    <w:rsid w:val="00FA0EB3"/>
    <w:rsid w:val="00FA1FB0"/>
    <w:rsid w:val="00FA6260"/>
    <w:rsid w:val="00FB06B2"/>
    <w:rsid w:val="00FC0BDD"/>
    <w:rsid w:val="00FC14F8"/>
    <w:rsid w:val="00FC53C0"/>
    <w:rsid w:val="00FC7254"/>
    <w:rsid w:val="00FD2224"/>
    <w:rsid w:val="00FD46A2"/>
    <w:rsid w:val="00FD78F3"/>
    <w:rsid w:val="00FD7A35"/>
    <w:rsid w:val="00FD7BDF"/>
    <w:rsid w:val="00FE2EFD"/>
    <w:rsid w:val="00FE490B"/>
    <w:rsid w:val="00FE4C13"/>
    <w:rsid w:val="00FE55BB"/>
    <w:rsid w:val="00FE71E3"/>
    <w:rsid w:val="00FF3184"/>
    <w:rsid w:val="012F82A9"/>
    <w:rsid w:val="01E64361"/>
    <w:rsid w:val="01EC2933"/>
    <w:rsid w:val="022B1348"/>
    <w:rsid w:val="026BA5EC"/>
    <w:rsid w:val="02842728"/>
    <w:rsid w:val="02886DED"/>
    <w:rsid w:val="02B27DD0"/>
    <w:rsid w:val="03E928C0"/>
    <w:rsid w:val="05568383"/>
    <w:rsid w:val="06B9F575"/>
    <w:rsid w:val="06F2F142"/>
    <w:rsid w:val="095CA96A"/>
    <w:rsid w:val="0A2339E2"/>
    <w:rsid w:val="0A320D3C"/>
    <w:rsid w:val="0B14795C"/>
    <w:rsid w:val="0B26D648"/>
    <w:rsid w:val="0C9999B4"/>
    <w:rsid w:val="0CC5195E"/>
    <w:rsid w:val="0CC6AFDF"/>
    <w:rsid w:val="0CE1DB72"/>
    <w:rsid w:val="0DEC5E82"/>
    <w:rsid w:val="0E63978C"/>
    <w:rsid w:val="0ECC46CF"/>
    <w:rsid w:val="0FBDDF62"/>
    <w:rsid w:val="10CFAD5F"/>
    <w:rsid w:val="10D33A2E"/>
    <w:rsid w:val="1200E780"/>
    <w:rsid w:val="1213D825"/>
    <w:rsid w:val="12437E8E"/>
    <w:rsid w:val="131A0210"/>
    <w:rsid w:val="13392828"/>
    <w:rsid w:val="134F85D8"/>
    <w:rsid w:val="135E2B67"/>
    <w:rsid w:val="1360E9B9"/>
    <w:rsid w:val="13996087"/>
    <w:rsid w:val="13B3DB00"/>
    <w:rsid w:val="14E17DA4"/>
    <w:rsid w:val="14E89057"/>
    <w:rsid w:val="15E3CB04"/>
    <w:rsid w:val="16EF5E39"/>
    <w:rsid w:val="1753EF7B"/>
    <w:rsid w:val="17973E7B"/>
    <w:rsid w:val="17FEAE85"/>
    <w:rsid w:val="1826F24F"/>
    <w:rsid w:val="183F9831"/>
    <w:rsid w:val="185C09DE"/>
    <w:rsid w:val="18CB406F"/>
    <w:rsid w:val="198A8BF6"/>
    <w:rsid w:val="1A228484"/>
    <w:rsid w:val="1A79330E"/>
    <w:rsid w:val="1B3B9ECF"/>
    <w:rsid w:val="1B739F21"/>
    <w:rsid w:val="1BE2EE28"/>
    <w:rsid w:val="1BE349FB"/>
    <w:rsid w:val="1DC1562F"/>
    <w:rsid w:val="1E63367F"/>
    <w:rsid w:val="1EB693FC"/>
    <w:rsid w:val="1EF942B7"/>
    <w:rsid w:val="1FA4CF0D"/>
    <w:rsid w:val="1FCDE099"/>
    <w:rsid w:val="21331790"/>
    <w:rsid w:val="2178CB39"/>
    <w:rsid w:val="2197CEB4"/>
    <w:rsid w:val="21A03108"/>
    <w:rsid w:val="223ACF38"/>
    <w:rsid w:val="22B72FB6"/>
    <w:rsid w:val="22C08BAC"/>
    <w:rsid w:val="22E84BF7"/>
    <w:rsid w:val="23D0F517"/>
    <w:rsid w:val="23F191F9"/>
    <w:rsid w:val="23FBA3A9"/>
    <w:rsid w:val="249A3DBF"/>
    <w:rsid w:val="24DB7C34"/>
    <w:rsid w:val="252D78FF"/>
    <w:rsid w:val="252EF8A0"/>
    <w:rsid w:val="25867AD1"/>
    <w:rsid w:val="26C5B463"/>
    <w:rsid w:val="273FAD8B"/>
    <w:rsid w:val="27C9C066"/>
    <w:rsid w:val="27F428E1"/>
    <w:rsid w:val="285B04FA"/>
    <w:rsid w:val="28F65882"/>
    <w:rsid w:val="28FE49FE"/>
    <w:rsid w:val="2920EF10"/>
    <w:rsid w:val="2A277C2E"/>
    <w:rsid w:val="2ADFFB99"/>
    <w:rsid w:val="2AE870C3"/>
    <w:rsid w:val="2AF359C8"/>
    <w:rsid w:val="2B44D598"/>
    <w:rsid w:val="2B7FD285"/>
    <w:rsid w:val="2D231555"/>
    <w:rsid w:val="2D5D615C"/>
    <w:rsid w:val="2D897722"/>
    <w:rsid w:val="2DBDE997"/>
    <w:rsid w:val="2DCEFB80"/>
    <w:rsid w:val="2DF8F422"/>
    <w:rsid w:val="2E074E13"/>
    <w:rsid w:val="2E3386C4"/>
    <w:rsid w:val="2E762ADF"/>
    <w:rsid w:val="2EC85B24"/>
    <w:rsid w:val="2FCBABA0"/>
    <w:rsid w:val="3015830B"/>
    <w:rsid w:val="30644978"/>
    <w:rsid w:val="31283784"/>
    <w:rsid w:val="315C79BE"/>
    <w:rsid w:val="31A7835C"/>
    <w:rsid w:val="31C168AC"/>
    <w:rsid w:val="31F670DE"/>
    <w:rsid w:val="33438E3F"/>
    <w:rsid w:val="3399202F"/>
    <w:rsid w:val="3455F3DE"/>
    <w:rsid w:val="3472E94E"/>
    <w:rsid w:val="34908FFE"/>
    <w:rsid w:val="34A65D30"/>
    <w:rsid w:val="34CBB47E"/>
    <w:rsid w:val="35343B23"/>
    <w:rsid w:val="354EC991"/>
    <w:rsid w:val="356C41D9"/>
    <w:rsid w:val="35A6C77E"/>
    <w:rsid w:val="35D2E01F"/>
    <w:rsid w:val="376CA40B"/>
    <w:rsid w:val="37833E0F"/>
    <w:rsid w:val="382F39A8"/>
    <w:rsid w:val="3834F2F2"/>
    <w:rsid w:val="3908DAAE"/>
    <w:rsid w:val="393CA217"/>
    <w:rsid w:val="3A0454E1"/>
    <w:rsid w:val="3A48982A"/>
    <w:rsid w:val="3A5AED8A"/>
    <w:rsid w:val="3A6A7E58"/>
    <w:rsid w:val="3A7DC6EE"/>
    <w:rsid w:val="3A9F6050"/>
    <w:rsid w:val="3ACE9A1B"/>
    <w:rsid w:val="3B5660D3"/>
    <w:rsid w:val="3B63EB7B"/>
    <w:rsid w:val="3BA46A6E"/>
    <w:rsid w:val="3BA6A38F"/>
    <w:rsid w:val="3C85A609"/>
    <w:rsid w:val="3CCB76F9"/>
    <w:rsid w:val="3D2F8BD4"/>
    <w:rsid w:val="3D3238C2"/>
    <w:rsid w:val="3D9DCC2D"/>
    <w:rsid w:val="3F56D03D"/>
    <w:rsid w:val="3FF18289"/>
    <w:rsid w:val="4003419F"/>
    <w:rsid w:val="405F7C47"/>
    <w:rsid w:val="416C1C91"/>
    <w:rsid w:val="42654685"/>
    <w:rsid w:val="42C08FAE"/>
    <w:rsid w:val="42CD8054"/>
    <w:rsid w:val="44190F31"/>
    <w:rsid w:val="446A9DE2"/>
    <w:rsid w:val="44AC9937"/>
    <w:rsid w:val="44B6F1AD"/>
    <w:rsid w:val="45402DAA"/>
    <w:rsid w:val="45D1E690"/>
    <w:rsid w:val="460900B8"/>
    <w:rsid w:val="4640855A"/>
    <w:rsid w:val="46EA2987"/>
    <w:rsid w:val="47A00795"/>
    <w:rsid w:val="47A95176"/>
    <w:rsid w:val="47B7C084"/>
    <w:rsid w:val="4806A632"/>
    <w:rsid w:val="4833BE9B"/>
    <w:rsid w:val="483CE2F3"/>
    <w:rsid w:val="48A2D6C1"/>
    <w:rsid w:val="48A4671D"/>
    <w:rsid w:val="48EEA06F"/>
    <w:rsid w:val="49520DCA"/>
    <w:rsid w:val="4B5A9939"/>
    <w:rsid w:val="4B8DC52D"/>
    <w:rsid w:val="4BC6A136"/>
    <w:rsid w:val="4C1F660B"/>
    <w:rsid w:val="4CC2B9AD"/>
    <w:rsid w:val="4D6172F5"/>
    <w:rsid w:val="4D96DE96"/>
    <w:rsid w:val="4DF9BEBA"/>
    <w:rsid w:val="4EA1E571"/>
    <w:rsid w:val="4EFE0689"/>
    <w:rsid w:val="4F276B54"/>
    <w:rsid w:val="509987DE"/>
    <w:rsid w:val="517FB284"/>
    <w:rsid w:val="51A23DA2"/>
    <w:rsid w:val="520CF101"/>
    <w:rsid w:val="52B0CD02"/>
    <w:rsid w:val="52B327CE"/>
    <w:rsid w:val="537049B7"/>
    <w:rsid w:val="53CBA0D2"/>
    <w:rsid w:val="54F71FFC"/>
    <w:rsid w:val="551418CB"/>
    <w:rsid w:val="55BCE794"/>
    <w:rsid w:val="55D0456E"/>
    <w:rsid w:val="55EE5442"/>
    <w:rsid w:val="560F129B"/>
    <w:rsid w:val="5632E482"/>
    <w:rsid w:val="56F07046"/>
    <w:rsid w:val="57BE68A7"/>
    <w:rsid w:val="57EB8321"/>
    <w:rsid w:val="58547368"/>
    <w:rsid w:val="5863E8D1"/>
    <w:rsid w:val="59636B50"/>
    <w:rsid w:val="59B1FA33"/>
    <w:rsid w:val="59E6C010"/>
    <w:rsid w:val="5A56B981"/>
    <w:rsid w:val="5A6C7539"/>
    <w:rsid w:val="5B76DA79"/>
    <w:rsid w:val="5C6B1CEB"/>
    <w:rsid w:val="5C85FA76"/>
    <w:rsid w:val="5D202214"/>
    <w:rsid w:val="5DB7D47D"/>
    <w:rsid w:val="5DDAA476"/>
    <w:rsid w:val="5E20F316"/>
    <w:rsid w:val="5E9E1C73"/>
    <w:rsid w:val="5ED21B72"/>
    <w:rsid w:val="6095C637"/>
    <w:rsid w:val="615BE77B"/>
    <w:rsid w:val="61B12B91"/>
    <w:rsid w:val="61BEAB08"/>
    <w:rsid w:val="61ED957A"/>
    <w:rsid w:val="621DFEBA"/>
    <w:rsid w:val="6226CB4C"/>
    <w:rsid w:val="6236194A"/>
    <w:rsid w:val="623FC62A"/>
    <w:rsid w:val="627AA896"/>
    <w:rsid w:val="64A8531D"/>
    <w:rsid w:val="654216E9"/>
    <w:rsid w:val="65A55DF8"/>
    <w:rsid w:val="662E9028"/>
    <w:rsid w:val="663B51DD"/>
    <w:rsid w:val="66FEE075"/>
    <w:rsid w:val="67A83385"/>
    <w:rsid w:val="68E136BD"/>
    <w:rsid w:val="6A4D1473"/>
    <w:rsid w:val="6ADA0C67"/>
    <w:rsid w:val="6B87897A"/>
    <w:rsid w:val="6D0BBD0D"/>
    <w:rsid w:val="6D475DC4"/>
    <w:rsid w:val="6D9B6C18"/>
    <w:rsid w:val="6E1CC1EA"/>
    <w:rsid w:val="6E3F681A"/>
    <w:rsid w:val="6E65FB12"/>
    <w:rsid w:val="6EA10176"/>
    <w:rsid w:val="6F1D7A5F"/>
    <w:rsid w:val="6F2CAC3D"/>
    <w:rsid w:val="6F5957C4"/>
    <w:rsid w:val="6F7CAAB3"/>
    <w:rsid w:val="6FAE8998"/>
    <w:rsid w:val="6FD9625E"/>
    <w:rsid w:val="6FF2E503"/>
    <w:rsid w:val="70EB79A7"/>
    <w:rsid w:val="715160E6"/>
    <w:rsid w:val="736226B8"/>
    <w:rsid w:val="740DE045"/>
    <w:rsid w:val="74857C5B"/>
    <w:rsid w:val="764D3CFC"/>
    <w:rsid w:val="773DE66E"/>
    <w:rsid w:val="7757EC13"/>
    <w:rsid w:val="777C3DC6"/>
    <w:rsid w:val="78861544"/>
    <w:rsid w:val="79AF6E77"/>
    <w:rsid w:val="79C03537"/>
    <w:rsid w:val="7A72F32A"/>
    <w:rsid w:val="7C18510E"/>
    <w:rsid w:val="7CB7DC24"/>
    <w:rsid w:val="7D902A40"/>
    <w:rsid w:val="7E0D0484"/>
    <w:rsid w:val="7E313DF5"/>
    <w:rsid w:val="7F4EDEFF"/>
    <w:rsid w:val="7F50CE0F"/>
    <w:rsid w:val="7F5CFD06"/>
    <w:rsid w:val="7FA863E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2AE7D"/>
  <w15:docId w15:val="{BB6B6C49-3351-43B7-9199-F164FB183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362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0"/>
    <w:tblPr>
      <w:tblCellMar>
        <w:top w:w="0" w:type="dxa"/>
        <w:left w:w="0" w:type="dxa"/>
        <w:bottom w:w="0" w:type="dxa"/>
        <w:right w:w="0" w:type="dxa"/>
      </w:tblCellMar>
    </w:tblPr>
  </w:style>
  <w:style w:type="table" w:customStyle="1" w:styleId="TableNormal10">
    <w:name w:val="Table Normal10"/>
    <w:tblPr>
      <w:tblCellMar>
        <w:top w:w="0" w:type="dxa"/>
        <w:left w:w="0" w:type="dxa"/>
        <w:bottom w:w="0" w:type="dxa"/>
        <w:right w:w="0" w:type="dxa"/>
      </w:tblCellMar>
    </w:tblPr>
  </w:style>
  <w:style w:type="paragraph" w:styleId="Stopka">
    <w:name w:val="footer"/>
    <w:basedOn w:val="Normalny"/>
    <w:link w:val="StopkaZnak"/>
    <w:uiPriority w:val="99"/>
    <w:unhideWhenUsed/>
    <w:rsid w:val="00C35E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5E0F"/>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99"/>
    <w:qFormat/>
    <w:rsid w:val="00347496"/>
    <w:pPr>
      <w:ind w:left="720"/>
      <w:contextualSpacing/>
    </w:pPr>
  </w:style>
  <w:style w:type="paragraph" w:styleId="Tekstprzypisukocowego">
    <w:name w:val="endnote text"/>
    <w:basedOn w:val="Normalny"/>
    <w:link w:val="TekstprzypisukocowegoZnak"/>
    <w:uiPriority w:val="99"/>
    <w:semiHidden/>
    <w:unhideWhenUsed/>
    <w:rsid w:val="00DF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716D"/>
    <w:rPr>
      <w:sz w:val="20"/>
      <w:szCs w:val="20"/>
    </w:rPr>
  </w:style>
  <w:style w:type="character" w:styleId="Odwoanieprzypisukocowego">
    <w:name w:val="endnote reference"/>
    <w:basedOn w:val="Domylnaczcionkaakapitu"/>
    <w:uiPriority w:val="99"/>
    <w:semiHidden/>
    <w:unhideWhenUsed/>
    <w:rsid w:val="00DF716D"/>
    <w:rPr>
      <w:vertAlign w:val="superscript"/>
    </w:rPr>
  </w:style>
  <w:style w:type="character" w:styleId="Hipercze">
    <w:name w:val="Hyperlink"/>
    <w:basedOn w:val="Domylnaczcionkaakapitu"/>
    <w:uiPriority w:val="99"/>
    <w:unhideWhenUsed/>
    <w:rsid w:val="001C27D0"/>
    <w:rPr>
      <w:color w:val="0000FF" w:themeColor="hyperlink"/>
      <w:u w:val="single"/>
    </w:rPr>
  </w:style>
  <w:style w:type="paragraph" w:styleId="Nagwek">
    <w:name w:val="header"/>
    <w:basedOn w:val="Normalny"/>
    <w:link w:val="NagwekZnak"/>
    <w:uiPriority w:val="99"/>
    <w:unhideWhenUsed/>
    <w:rsid w:val="00EC7C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7CCA"/>
  </w:style>
  <w:style w:type="paragraph" w:styleId="Tekstdymka">
    <w:name w:val="Balloon Text"/>
    <w:basedOn w:val="Normalny"/>
    <w:link w:val="TekstdymkaZnak"/>
    <w:uiPriority w:val="99"/>
    <w:semiHidden/>
    <w:unhideWhenUsed/>
    <w:rsid w:val="00EC7C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7CCA"/>
    <w:rPr>
      <w:rFonts w:ascii="Tahoma" w:hAnsi="Tahoma" w:cs="Tahoma"/>
      <w:sz w:val="16"/>
      <w:szCs w:val="16"/>
    </w:rPr>
  </w:style>
  <w:style w:type="paragraph" w:styleId="NormalnyWeb">
    <w:name w:val="Normal (Web)"/>
    <w:basedOn w:val="Normalny"/>
    <w:uiPriority w:val="99"/>
    <w:unhideWhenUsed/>
    <w:rsid w:val="00037FED"/>
    <w:pPr>
      <w:spacing w:before="100" w:beforeAutospacing="1" w:after="100" w:afterAutospacing="1" w:line="240" w:lineRule="auto"/>
    </w:pPr>
    <w:rPr>
      <w:rFonts w:ascii="Times New Roman" w:hAnsi="Times New Roman" w:cs="Times New Roman"/>
      <w:sz w:val="24"/>
      <w:szCs w:val="24"/>
    </w:rPr>
  </w:style>
  <w:style w:type="character" w:styleId="Odwoaniedokomentarza">
    <w:name w:val="annotation reference"/>
    <w:uiPriority w:val="99"/>
    <w:unhideWhenUsed/>
    <w:qFormat/>
    <w:rPr>
      <w:sz w:val="16"/>
      <w:szCs w:val="16"/>
    </w:rPr>
  </w:style>
  <w:style w:type="paragraph" w:styleId="Tekstkomentarza">
    <w:name w:val="annotation text"/>
    <w:aliases w:val="Znak, Znak"/>
    <w:basedOn w:val="Normalny"/>
    <w:link w:val="TekstkomentarzaZnak1"/>
    <w:uiPriority w:val="99"/>
    <w:unhideWhenUsed/>
    <w:qFormat/>
    <w:pPr>
      <w:spacing w:line="240" w:lineRule="auto"/>
    </w:pPr>
    <w:rPr>
      <w:sz w:val="20"/>
      <w:szCs w:val="20"/>
    </w:rPr>
  </w:style>
  <w:style w:type="character" w:customStyle="1" w:styleId="TekstkomentarzaZnak">
    <w:name w:val="Tekst komentarza Znak"/>
    <w:basedOn w:val="Domylnaczcionkaakapitu"/>
    <w:uiPriority w:val="99"/>
    <w:rsid w:val="007D2216"/>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1"/>
    <w:uiPriority w:val="99"/>
    <w:semiHidden/>
    <w:unhideWhenUsed/>
    <w:rPr>
      <w:b/>
      <w:bCs/>
    </w:rPr>
  </w:style>
  <w:style w:type="character" w:customStyle="1" w:styleId="TematkomentarzaZnak">
    <w:name w:val="Temat komentarza Znak"/>
    <w:basedOn w:val="TekstkomentarzaZnak"/>
    <w:uiPriority w:val="99"/>
    <w:semiHidden/>
    <w:rsid w:val="00E900F2"/>
    <w:rPr>
      <w:rFonts w:ascii="Times New Roman" w:eastAsia="Times New Roman" w:hAnsi="Times New Roman" w:cs="Times New Roman"/>
      <w:b/>
      <w:bCs/>
      <w:sz w:val="20"/>
      <w:szCs w:val="20"/>
      <w:lang w:eastAsia="ar-SA"/>
    </w:rPr>
  </w:style>
  <w:style w:type="paragraph" w:styleId="Poprawka">
    <w:name w:val="Revision"/>
    <w:hidden/>
    <w:uiPriority w:val="99"/>
    <w:semiHidden/>
    <w:rsid w:val="00E900F2"/>
    <w:pPr>
      <w:spacing w:after="0" w:line="240" w:lineRule="auto"/>
    </w:pPr>
  </w:style>
  <w:style w:type="paragraph" w:styleId="Tekstprzypisudolnego">
    <w:name w:val="footnote text"/>
    <w:basedOn w:val="Normalny"/>
    <w:link w:val="TekstprzypisudolnegoZnak"/>
    <w:uiPriority w:val="99"/>
    <w:semiHidden/>
    <w:unhideWhenUsed/>
    <w:rsid w:val="00CF6D5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F6D5A"/>
    <w:rPr>
      <w:sz w:val="20"/>
      <w:szCs w:val="20"/>
    </w:rPr>
  </w:style>
  <w:style w:type="character" w:styleId="Odwoanieprzypisudolnego">
    <w:name w:val="footnote reference"/>
    <w:basedOn w:val="Domylnaczcionkaakapitu"/>
    <w:uiPriority w:val="99"/>
    <w:semiHidden/>
    <w:unhideWhenUsed/>
    <w:rsid w:val="00CF6D5A"/>
    <w:rPr>
      <w:vertAlign w:val="superscript"/>
    </w:rPr>
  </w:style>
  <w:style w:type="table" w:styleId="Tabela-Siatka">
    <w:name w:val="Table Grid"/>
    <w:basedOn w:val="Standardowy"/>
    <w:uiPriority w:val="59"/>
    <w:rsid w:val="003D3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E3C12"/>
    <w:rPr>
      <w:color w:val="800080" w:themeColor="followedHyperlink"/>
      <w:u w:val="single"/>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CellMar>
        <w:left w:w="115" w:type="dxa"/>
        <w:right w:w="115" w:type="dxa"/>
      </w:tblCellMar>
    </w:tblPr>
  </w:style>
  <w:style w:type="table" w:customStyle="1" w:styleId="a0">
    <w:basedOn w:val="TableNormal10"/>
    <w:pPr>
      <w:spacing w:after="0" w:line="240" w:lineRule="auto"/>
    </w:pPr>
    <w:tblPr>
      <w:tblStyleRowBandSize w:val="1"/>
      <w:tblStyleColBandSize w:val="1"/>
      <w:tblCellMar>
        <w:left w:w="108" w:type="dxa"/>
        <w:right w:w="108" w:type="dxa"/>
      </w:tblCellMar>
    </w:tblPr>
  </w:style>
  <w:style w:type="character" w:customStyle="1" w:styleId="TematkomentarzaZnak1">
    <w:name w:val="Temat komentarza Znak1"/>
    <w:basedOn w:val="TekstkomentarzaZnak1"/>
    <w:link w:val="Tematkomentarza"/>
    <w:uiPriority w:val="99"/>
    <w:semiHidden/>
    <w:rPr>
      <w:b/>
      <w:bCs/>
      <w:sz w:val="20"/>
      <w:szCs w:val="20"/>
    </w:rPr>
  </w:style>
  <w:style w:type="character" w:customStyle="1" w:styleId="TekstkomentarzaZnak1">
    <w:name w:val="Tekst komentarza Znak1"/>
    <w:aliases w:val="Znak Znak, Znak Znak"/>
    <w:link w:val="Tekstkomentarza"/>
    <w:uiPriority w:val="99"/>
    <w:rPr>
      <w:sz w:val="20"/>
      <w:szCs w:val="20"/>
    </w:rPr>
  </w:style>
  <w:style w:type="table" w:customStyle="1" w:styleId="a1">
    <w:basedOn w:val="TableNormal10"/>
    <w:pPr>
      <w:spacing w:after="0" w:line="240" w:lineRule="auto"/>
    </w:pPr>
    <w:tblPr>
      <w:tblStyleRowBandSize w:val="1"/>
      <w:tblStyleColBandSize w:val="1"/>
      <w:tblCellMar>
        <w:left w:w="108" w:type="dxa"/>
        <w:right w:w="108" w:type="dxa"/>
      </w:tblCellMar>
    </w:tblPr>
  </w:style>
  <w:style w:type="table" w:customStyle="1" w:styleId="a2">
    <w:basedOn w:val="TableNormal10"/>
    <w:pPr>
      <w:spacing w:after="0" w:line="240" w:lineRule="auto"/>
    </w:pPr>
    <w:tblPr>
      <w:tblStyleRowBandSize w:val="1"/>
      <w:tblStyleColBandSize w:val="1"/>
      <w:tblCellMar>
        <w:left w:w="108" w:type="dxa"/>
        <w:right w:w="108" w:type="dxa"/>
      </w:tblCellMar>
    </w:tblPr>
  </w:style>
  <w:style w:type="paragraph" w:customStyle="1" w:styleId="Default">
    <w:name w:val="Default"/>
    <w:rsid w:val="00E610A1"/>
    <w:pPr>
      <w:autoSpaceDE w:val="0"/>
      <w:autoSpaceDN w:val="0"/>
      <w:adjustRightInd w:val="0"/>
      <w:spacing w:after="0" w:line="240" w:lineRule="auto"/>
    </w:pPr>
    <w:rPr>
      <w:rFonts w:ascii="Arial" w:hAnsi="Arial" w:cs="Arial"/>
      <w:color w:val="000000"/>
      <w:sz w:val="24"/>
      <w:szCs w:val="24"/>
    </w:rPr>
  </w:style>
  <w:style w:type="character" w:customStyle="1" w:styleId="Nierozpoznanawzmianka1">
    <w:name w:val="Nierozpoznana wzmianka1"/>
    <w:basedOn w:val="Domylnaczcionkaakapitu"/>
    <w:uiPriority w:val="99"/>
    <w:semiHidden/>
    <w:unhideWhenUsed/>
    <w:rsid w:val="00930F14"/>
    <w:rPr>
      <w:color w:val="605E5C"/>
      <w:shd w:val="clear" w:color="auto" w:fill="E1DFDD"/>
    </w:rPr>
  </w:style>
  <w:style w:type="character" w:customStyle="1" w:styleId="TekstkomentarzaZnak2">
    <w:name w:val="Tekst komentarza Znak2"/>
    <w:aliases w:val="Znak Znak1, Znak Znak1"/>
    <w:uiPriority w:val="99"/>
    <w:locked/>
    <w:rsid w:val="0052451A"/>
    <w:rPr>
      <w:lang w:val="x-none"/>
    </w:rPr>
  </w:style>
  <w:style w:type="character" w:customStyle="1" w:styleId="Nierozpoznanawzmianka2">
    <w:name w:val="Nierozpoznana wzmianka2"/>
    <w:basedOn w:val="Domylnaczcionkaakapitu"/>
    <w:uiPriority w:val="99"/>
    <w:semiHidden/>
    <w:unhideWhenUsed/>
    <w:rsid w:val="00FC3152"/>
    <w:rPr>
      <w:color w:val="605E5C"/>
      <w:shd w:val="clear" w:color="auto" w:fill="E1DFDD"/>
    </w:r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rsid w:val="00F16F38"/>
  </w:style>
  <w:style w:type="character" w:styleId="Nierozpoznanawzmianka">
    <w:name w:val="Unresolved Mention"/>
    <w:basedOn w:val="Domylnaczcionkaakapitu"/>
    <w:uiPriority w:val="99"/>
    <w:semiHidden/>
    <w:unhideWhenUsed/>
    <w:rsid w:val="001617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08424">
      <w:bodyDiv w:val="1"/>
      <w:marLeft w:val="0"/>
      <w:marRight w:val="0"/>
      <w:marTop w:val="0"/>
      <w:marBottom w:val="0"/>
      <w:divBdr>
        <w:top w:val="none" w:sz="0" w:space="0" w:color="auto"/>
        <w:left w:val="none" w:sz="0" w:space="0" w:color="auto"/>
        <w:bottom w:val="none" w:sz="0" w:space="0" w:color="auto"/>
        <w:right w:val="none" w:sz="0" w:space="0" w:color="auto"/>
      </w:divBdr>
    </w:div>
    <w:div w:id="332147023">
      <w:bodyDiv w:val="1"/>
      <w:marLeft w:val="0"/>
      <w:marRight w:val="0"/>
      <w:marTop w:val="0"/>
      <w:marBottom w:val="0"/>
      <w:divBdr>
        <w:top w:val="none" w:sz="0" w:space="0" w:color="auto"/>
        <w:left w:val="none" w:sz="0" w:space="0" w:color="auto"/>
        <w:bottom w:val="none" w:sz="0" w:space="0" w:color="auto"/>
        <w:right w:val="none" w:sz="0" w:space="0" w:color="auto"/>
      </w:divBdr>
    </w:div>
    <w:div w:id="474879526">
      <w:bodyDiv w:val="1"/>
      <w:marLeft w:val="0"/>
      <w:marRight w:val="0"/>
      <w:marTop w:val="0"/>
      <w:marBottom w:val="0"/>
      <w:divBdr>
        <w:top w:val="none" w:sz="0" w:space="0" w:color="auto"/>
        <w:left w:val="none" w:sz="0" w:space="0" w:color="auto"/>
        <w:bottom w:val="none" w:sz="0" w:space="0" w:color="auto"/>
        <w:right w:val="none" w:sz="0" w:space="0" w:color="auto"/>
      </w:divBdr>
    </w:div>
    <w:div w:id="1543439779">
      <w:bodyDiv w:val="1"/>
      <w:marLeft w:val="0"/>
      <w:marRight w:val="0"/>
      <w:marTop w:val="0"/>
      <w:marBottom w:val="0"/>
      <w:divBdr>
        <w:top w:val="none" w:sz="0" w:space="0" w:color="auto"/>
        <w:left w:val="none" w:sz="0" w:space="0" w:color="auto"/>
        <w:bottom w:val="none" w:sz="0" w:space="0" w:color="auto"/>
        <w:right w:val="none" w:sz="0" w:space="0" w:color="auto"/>
      </w:divBdr>
    </w:div>
    <w:div w:id="18801208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oletta.stanik@rrobotics.c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ioletta.stanik@rrobotics.c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zymon.caputa@rrobotics.co" TargetMode="External"/><Relationship Id="rId4" Type="http://schemas.openxmlformats.org/officeDocument/2006/relationships/settings" Target="settings.xml"/><Relationship Id="rId9" Type="http://schemas.openxmlformats.org/officeDocument/2006/relationships/hyperlink" Target="mailto:szymon.caputa@rrobotics.c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ylopEEpGI8wlznCIZI4OobL6PQ==">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j2jE4qISA5NoxSlYKJGFwcGxpY2F0aW9uL3ZuZC5nb29nbGUtYXBwcy5kb2NzLm1kcxouwtfa5AEoCiYKEAoKMTUuMDQuMjAyNBABGAASEAoKMzEuMDUuMjAyNBABGAAYAVoMdXF5NnNyMnd5MGIycgIgAHgAggEUc3VnZ2VzdC45bXppNm90ZXlmcHqaAQYIABAAGACwAQC4AQAY6eD/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FvGUgYnnEhyByb3p1bWlhbmUgamFrbyBvZ3JhbmljemVuaWUga3LEmWd1IHBvdGVuY2phbG55Y2ggd3lrb25hd2PDs3cgemFtw7N3aWVuaWEgY28gamVzdCBuaWVkb3B1c3pjemFsbmUuIDxicj48YnI+RG8gemFzdGFub3dpZW5pYSBjbyByb2JpbXkgb3N0YXRlY3puaWUgeiB0eW0gcGFyYW1ldHJlbT8gTW/FvGUgdWrEhcSHIHR5bGtvIG9nw7NsbnkgemFwaXMgaSBza3VwacSHIHNpxJkgbmEgc2FteW0gc3Rlcm93bmlrdT8gTnAuIHd5cG9zYcW8b25hIHcgZG9kYXRrb3d5IHN0ZXJvd25payB1bW/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bDL2jE44P2wy9oxck4KE1NlYmFzdGlhbiBNYXRlamN6eWsaNwo1Ly9zc2wuZ3N0YXRpYy5jb20vZG9jcy9jb21tb24vYmx1ZV9zaWxob3VldHRlOTYtMC5wbmd4AIgBAZoBBggAEAAYAKoBUhJQRG9rdW1lbnR5IGLEmWTEhSB3eW1hZ2FuZSBkb3BpZXJvIG5hIGV0YXBpZSBwb2RwaXNhbmlhIHByb3Rva2/FgnUgb2RiaW9ydSBwcmFzeS6wAQC4AQEY4P2wy9oxIOD9sMvaMTAAQghraXguY210MiKgAgoLQUFBQkdsaVQwOW8S6gEKC0FBQUJHbGlUMDlvEgtBQUFCR2xpVDA5bxoNCgl0ZXh0L2h0bWwSACIOCgp0ZXh0L3BsYWluEgAqGyIVMTA4MzcxNTY4MjMzMTExNDc4ODA3KAA4ADDC+/Lj2jE4/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ojk2jE4t4OJ5NoxSjoKJGFwcGxpY2F0aW9uL3ZuZC5nb29nbGUtYXBwcy5kb2NzLm1kcxoSwtfa5AEMGgoKBgoAEBEYABABWgx3dWZ6OXZwNXRwN3dyAiAAeACCARRzdWdnZXN0LnhwY2JkN3dtbXprcJoBBggAEAAYALABALgBABie/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4892</Words>
  <Characters>29357</Characters>
  <Application>Microsoft Office Word</Application>
  <DocSecurity>0</DocSecurity>
  <Lines>244</Lines>
  <Paragraphs>68</Paragraphs>
  <ScaleCrop>false</ScaleCrop>
  <Company/>
  <LinksUpToDate>false</LinksUpToDate>
  <CharactersWithSpaces>34181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nowakowska</dc:creator>
  <cp:keywords/>
  <cp:lastModifiedBy>Sebastian Matejczyk</cp:lastModifiedBy>
  <cp:revision>8</cp:revision>
  <cp:lastPrinted>2024-12-02T21:14:00Z</cp:lastPrinted>
  <dcterms:created xsi:type="dcterms:W3CDTF">2026-02-06T18:24:00Z</dcterms:created>
  <dcterms:modified xsi:type="dcterms:W3CDTF">2026-02-06T19:29:00Z</dcterms:modified>
</cp:coreProperties>
</file>